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0"/>
      </w:pPr>
      <w:r/>
      <w:r/>
    </w:p>
    <w:p>
      <w:pPr>
        <w:pStyle w:val="830"/>
      </w:pPr>
      <w:r/>
      <w:r/>
    </w:p>
    <w:p>
      <w:pPr>
        <w:pStyle w:val="830"/>
      </w:pPr>
      <w:r/>
      <w:r/>
    </w:p>
    <w:p>
      <w:pPr>
        <w:pStyle w:val="830"/>
        <w:jc w:val="center"/>
        <w:rPr>
          <w:rFonts w:ascii="黑体" w:hAnsi="黑体" w:eastAsia="黑体"/>
          <w:b/>
          <w:sz w:val="84"/>
          <w:szCs w:val="84"/>
        </w:rPr>
      </w:pPr>
      <w:r>
        <w:rPr>
          <w:rFonts w:hint="eastAsia" w:ascii="黑体" w:hAnsi="黑体" w:eastAsia="黑体"/>
          <w:b/>
          <w:sz w:val="84"/>
          <w:szCs w:val="84"/>
        </w:rPr>
        <w:t xml:space="preserve">竞争性磋商文件</w:t>
      </w:r>
      <w:r>
        <w:rPr>
          <w:rFonts w:ascii="黑体" w:hAnsi="黑体" w:eastAsia="黑体"/>
          <w:b/>
          <w:sz w:val="84"/>
          <w:szCs w:val="8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30"/>
        <w:ind w:firstLine="1285"/>
        <w:spacing w:line="480" w:lineRule="auto"/>
        <w:rPr>
          <w:rFonts w:ascii="黑体" w:hAnsi="Arial" w:eastAsia="宋体"/>
          <w:b/>
          <w:color w:val="000000"/>
          <w:sz w:val="44"/>
          <w:szCs w:val="21"/>
          <w:lang w:val="en-US" w:eastAsia="zh-CN"/>
        </w:rPr>
      </w:pPr>
      <w:r>
        <w:rPr>
          <w:rFonts w:hint="eastAsia" w:ascii="Arial" w:hAnsi="Arial"/>
          <w:b/>
          <w:bCs/>
          <w:color w:val="000000"/>
          <w:sz w:val="32"/>
          <w:szCs w:val="24"/>
        </w:rPr>
        <w:t xml:space="preserve">项目名称：连云港市司法局重大行政处罚辅助审查系统</w:t>
      </w:r>
      <w:r>
        <w:rPr>
          <w:rFonts w:hint="eastAsia" w:ascii="Arial" w:hAnsi="Arial"/>
          <w:b/>
          <w:bCs/>
          <w:color w:val="000000"/>
          <w:sz w:val="32"/>
          <w:szCs w:val="24"/>
          <w:lang w:val="en-US" w:eastAsia="zh-CN"/>
        </w:rPr>
        <w:t xml:space="preserve">(二次)</w:t>
      </w:r>
      <w:r>
        <w:rPr>
          <w:rFonts w:ascii="黑体" w:hAnsi="Arial" w:eastAsia="宋体"/>
          <w:b/>
          <w:color w:val="000000"/>
          <w:sz w:val="44"/>
          <w:szCs w:val="21"/>
          <w:lang w:val="en-US" w:eastAsia="zh-CN"/>
        </w:rPr>
      </w:r>
      <w:r/>
    </w:p>
    <w:p>
      <w:pPr>
        <w:pStyle w:val="830"/>
        <w:jc w:val="center"/>
        <w:spacing w:line="480" w:lineRule="auto"/>
        <w:rPr>
          <w:rFonts w:ascii="黑体" w:hAnsi="Arial" w:eastAsia="宋体"/>
          <w:b/>
          <w:color w:val="000000"/>
          <w:sz w:val="44"/>
          <w:szCs w:val="21"/>
          <w:lang w:val="en-US" w:eastAsia="zh-CN"/>
        </w:rPr>
      </w:pPr>
      <w:r>
        <w:rPr>
          <w:rFonts w:hint="eastAsia" w:ascii="Arial" w:hAnsi="Arial"/>
          <w:b/>
          <w:bCs/>
          <w:sz w:val="32"/>
          <w:szCs w:val="24"/>
          <w:lang w:val="en-US" w:eastAsia="zh-CN"/>
        </w:rPr>
        <w:t xml:space="preserve">    </w:t>
      </w:r>
      <w:r>
        <w:rPr>
          <w:rFonts w:hint="eastAsia" w:ascii="Arial" w:hAnsi="Arial"/>
          <w:b/>
          <w:bCs/>
          <w:sz w:val="32"/>
          <w:szCs w:val="24"/>
        </w:rPr>
        <w:t xml:space="preserve">项目编号：JSZC-320700-JZCG-C2025-01</w:t>
      </w:r>
      <w:r>
        <w:rPr>
          <w:rFonts w:hint="eastAsia" w:ascii="Arial" w:hAnsi="Arial"/>
          <w:b/>
          <w:bCs/>
          <w:sz w:val="32"/>
          <w:szCs w:val="24"/>
          <w:lang w:val="en-US" w:eastAsia="zh-CN"/>
        </w:rPr>
        <w:t xml:space="preserve">94</w:t>
      </w:r>
      <w:r>
        <w:rPr>
          <w:rFonts w:ascii="黑体" w:hAnsi="Arial" w:eastAsia="宋体"/>
          <w:b/>
          <w:color w:val="000000"/>
          <w:sz w:val="44"/>
          <w:szCs w:val="21"/>
          <w:lang w:val="en-US" w:eastAsia="zh-CN"/>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30"/>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30"/>
        <w:jc w:val="center"/>
        <w:spacing w:before="120" w:after="120" w:line="360" w:lineRule="auto"/>
      </w:pPr>
      <w:r>
        <w:rPr>
          <w:rFonts w:hint="eastAsia" w:ascii="Arial" w:hAnsi="Arial"/>
          <w:b/>
          <w:bCs/>
          <w:color w:val="000000"/>
          <w:sz w:val="32"/>
          <w:szCs w:val="24"/>
        </w:rPr>
        <w:t xml:space="preserve">2025年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lang w:val="en-US" w:eastAsia="zh-CN"/>
        </w:rPr>
        <w:t xml:space="preserve">2</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30"/>
        <w:jc w:val="center"/>
        <w:rPr>
          <w:rFonts w:ascii="黑体" w:hAnsi="黑体" w:eastAsia="黑体"/>
          <w:sz w:val="44"/>
          <w:szCs w:val="44"/>
        </w:rPr>
      </w:pPr>
      <w:r>
        <w:rPr>
          <w:rFonts w:hint="eastAsia" w:ascii="黑体" w:hAnsi="黑体" w:eastAsia="黑体"/>
          <w:sz w:val="44"/>
          <w:szCs w:val="44"/>
        </w:rPr>
        <w:t xml:space="preserve">目  录</w:t>
      </w:r>
      <w:r>
        <w:rPr>
          <w:rFonts w:ascii="黑体" w:hAnsi="黑体" w:eastAsia="黑体"/>
          <w:sz w:val="44"/>
          <w:szCs w:val="44"/>
        </w:rPr>
      </w:r>
      <w:r/>
    </w:p>
    <w:p>
      <w:pPr>
        <w:pStyle w:val="853"/>
        <w:tabs>
          <w:tab w:val="right" w:pos="8296" w:leader="dot"/>
        </w:tabs>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1</w:t>
      </w:r>
      <w:r>
        <w:fldChar w:fldCharType="end"/>
      </w:r>
      <w:r/>
    </w:p>
    <w:p>
      <w:pPr>
        <w:pStyle w:val="853"/>
        <w:tabs>
          <w:tab w:val="right" w:pos="8296" w:leader="dot"/>
        </w:tabs>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5</w:t>
      </w:r>
      <w:r>
        <w:fldChar w:fldCharType="end"/>
      </w:r>
      <w:r/>
    </w:p>
    <w:p>
      <w:pPr>
        <w:pStyle w:val="853"/>
        <w:tabs>
          <w:tab w:val="right" w:pos="8296" w:leader="dot"/>
        </w:tabs>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23</w:t>
      </w:r>
      <w:r>
        <w:fldChar w:fldCharType="end"/>
      </w:r>
      <w:r/>
    </w:p>
    <w:p>
      <w:pPr>
        <w:pStyle w:val="853"/>
        <w:tabs>
          <w:tab w:val="right" w:pos="8296" w:leader="dot"/>
        </w:tabs>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29</w:t>
      </w:r>
      <w:r>
        <w:fldChar w:fldCharType="end"/>
      </w:r>
      <w:r/>
    </w:p>
    <w:p>
      <w:pPr>
        <w:pStyle w:val="853"/>
        <w:tabs>
          <w:tab w:val="right" w:pos="8296" w:leader="dot"/>
        </w:tabs>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34</w:t>
      </w:r>
      <w:r>
        <w:fldChar w:fldCharType="end"/>
      </w:r>
      <w:r/>
    </w:p>
    <w:p>
      <w:pPr>
        <w:pStyle w:val="853"/>
        <w:tabs>
          <w:tab w:val="right" w:pos="8296" w:leader="dot"/>
        </w:tabs>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36</w:t>
      </w:r>
      <w:r>
        <w:fldChar w:fldCharType="end"/>
      </w:r>
      <w:r/>
    </w:p>
    <w:p>
      <w:pPr>
        <w:pStyle w:val="830"/>
        <w:jc w:val="left"/>
        <w:widowControl/>
      </w:pPr>
      <w:r>
        <w:fldChar w:fldCharType="end"/>
      </w:r>
      <w:r>
        <w:br w:type="page" w:clear="all"/>
      </w:r>
      <w:r/>
    </w:p>
    <w:p>
      <w:pPr>
        <w:pStyle w:val="831"/>
        <w:jc w:val="center"/>
        <w:spacing w:before="156" w:after="156" w:line="360" w:lineRule="auto"/>
        <w:rPr>
          <w:rFonts w:ascii="黑体" w:hAnsi="黑体" w:eastAsia="黑体"/>
          <w:b w:val="0"/>
        </w:rPr>
      </w:pPr>
      <w:r/>
      <w:bookmarkStart w:id="0" w:name="_Toc161932691"/>
      <w:r>
        <w:rPr>
          <w:rFonts w:hint="eastAsia" w:ascii="黑体" w:hAnsi="黑体" w:eastAsia="黑体"/>
          <w:b w:val="0"/>
        </w:rPr>
        <w:t xml:space="preserve">第一章  磋商邀请</w:t>
      </w:r>
      <w:bookmarkEnd w:id="0"/>
      <w:r>
        <w:rPr>
          <w:rFonts w:ascii="黑体" w:hAnsi="黑体" w:eastAsia="黑体"/>
          <w:b w:val="0"/>
        </w:rPr>
      </w:r>
      <w:r/>
    </w:p>
    <w:p>
      <w:pPr>
        <w:pStyle w:val="830"/>
        <w:ind w:firstLine="480"/>
        <w:jc w:val="left"/>
        <w:keepLines w:val="0"/>
        <w:keepNext w:val="0"/>
        <w:pageBreakBefore w:val="0"/>
        <w:spacing w:line="500" w:lineRule="exact"/>
        <w:widowControl w:val="off"/>
        <w:rPr>
          <w:sz w:val="24"/>
          <w:szCs w:val="24"/>
        </w:rPr>
      </w:pPr>
      <w:r>
        <w:rPr>
          <w:rFonts w:hint="eastAsia"/>
          <w:sz w:val="24"/>
          <w:szCs w:val="24"/>
        </w:rPr>
        <w:t xml:space="preserve">受连云港市司法局的委托，连云港市公共资源交易中心就连云港市司法局重大行政处罚辅助审查系统</w:t>
      </w:r>
      <w:r>
        <w:rPr>
          <w:rFonts w:hint="eastAsia"/>
          <w:sz w:val="24"/>
          <w:szCs w:val="24"/>
          <w:lang w:eastAsia="zh-CN"/>
        </w:rPr>
        <w:t xml:space="preserve">（</w:t>
      </w:r>
      <w:r>
        <w:rPr>
          <w:rFonts w:hint="eastAsia"/>
          <w:sz w:val="24"/>
          <w:szCs w:val="24"/>
          <w:lang w:val="en-US" w:eastAsia="zh-CN"/>
        </w:rPr>
        <w:t xml:space="preserve">二次</w:t>
      </w:r>
      <w:r>
        <w:rPr>
          <w:rFonts w:hint="eastAsia"/>
          <w:sz w:val="24"/>
          <w:szCs w:val="24"/>
          <w:lang w:eastAsia="zh-CN"/>
        </w:rPr>
        <w:t xml:space="preserve">）</w:t>
      </w:r>
      <w:r>
        <w:rPr>
          <w:rFonts w:hint="eastAsia"/>
          <w:sz w:val="24"/>
          <w:szCs w:val="24"/>
        </w:rPr>
        <w:t xml:space="preserve">项目（</w:t>
      </w:r>
      <w:r>
        <w:rPr>
          <w:rFonts w:hint="eastAsia"/>
          <w:sz w:val="24"/>
          <w:szCs w:val="24"/>
          <w:highlight w:val="none"/>
        </w:rPr>
        <w:t xml:space="preserve">项目编号</w:t>
      </w:r>
      <w:r>
        <w:rPr>
          <w:rFonts w:hint="eastAsia"/>
          <w:sz w:val="24"/>
          <w:szCs w:val="24"/>
          <w:highlight w:val="none"/>
          <w:lang w:val="en-US" w:eastAsia="zh-CN"/>
        </w:rPr>
        <w:t xml:space="preserve">:</w:t>
      </w:r>
      <w:r>
        <w:rPr>
          <w:rFonts w:hint="eastAsia"/>
          <w:sz w:val="24"/>
          <w:szCs w:val="24"/>
          <w:highlight w:val="none"/>
        </w:rPr>
        <w:t xml:space="preserve">JSZC-320700-JZCG-C2025-01</w:t>
      </w:r>
      <w:r>
        <w:rPr>
          <w:rFonts w:hint="eastAsia"/>
          <w:sz w:val="24"/>
          <w:szCs w:val="24"/>
          <w:highlight w:val="none"/>
          <w:lang w:val="en-US" w:eastAsia="zh-CN"/>
        </w:rPr>
        <w:t xml:space="preserve">94</w:t>
      </w:r>
      <w:r>
        <w:rPr>
          <w:rFonts w:hint="eastAsia"/>
          <w:sz w:val="24"/>
          <w:szCs w:val="24"/>
          <w:highlight w:val="none"/>
        </w:rPr>
        <w:t xml:space="preserve">）</w:t>
      </w:r>
      <w:r>
        <w:rPr>
          <w:rFonts w:hint="eastAsia"/>
          <w:sz w:val="24"/>
          <w:szCs w:val="24"/>
        </w:rPr>
        <w:t xml:space="preserve">进行竞争性磋商采购，欢迎符合条件的供应商参加磋商。</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30"/>
              <w:jc w:val="left"/>
              <w:spacing w:line="500" w:lineRule="exact"/>
              <w:rPr>
                <w:sz w:val="24"/>
                <w:szCs w:val="24"/>
              </w:rPr>
            </w:pPr>
            <w:r>
              <w:rPr>
                <w:rFonts w:hint="eastAsia"/>
                <w:sz w:val="24"/>
                <w:szCs w:val="24"/>
              </w:rPr>
              <w:t xml:space="preserve">项目概况</w:t>
            </w:r>
            <w:r>
              <w:rPr>
                <w:sz w:val="24"/>
                <w:szCs w:val="24"/>
              </w:rPr>
            </w:r>
            <w:r/>
          </w:p>
          <w:p>
            <w:pPr>
              <w:pStyle w:val="830"/>
              <w:jc w:val="left"/>
              <w:spacing w:line="500" w:lineRule="exact"/>
              <w:rPr>
                <w:sz w:val="24"/>
                <w:szCs w:val="24"/>
              </w:rPr>
            </w:pPr>
            <w:r>
              <w:rPr>
                <w:rFonts w:hint="eastAsia"/>
                <w:sz w:val="24"/>
                <w:szCs w:val="24"/>
              </w:rPr>
              <w:t xml:space="preserve">连云港市司法局重大行政处罚辅助审查系统</w:t>
            </w:r>
            <w:r>
              <w:rPr>
                <w:rFonts w:hint="eastAsia"/>
                <w:sz w:val="24"/>
                <w:szCs w:val="24"/>
                <w:lang w:eastAsia="zh-CN"/>
              </w:rPr>
              <w:t xml:space="preserve">（</w:t>
            </w:r>
            <w:r>
              <w:rPr>
                <w:rFonts w:hint="eastAsia"/>
                <w:sz w:val="24"/>
                <w:szCs w:val="24"/>
                <w:lang w:val="en-US" w:eastAsia="zh-CN"/>
              </w:rPr>
              <w:t xml:space="preserve">二次</w:t>
            </w:r>
            <w:r>
              <w:rPr>
                <w:rFonts w:hint="eastAsia"/>
                <w:sz w:val="24"/>
                <w:szCs w:val="24"/>
                <w:lang w:eastAsia="zh-CN"/>
              </w:rPr>
              <w:t xml:space="preserve">）</w:t>
            </w:r>
            <w:r>
              <w:rPr>
                <w:rFonts w:hint="eastAsia"/>
                <w:sz w:val="24"/>
                <w:szCs w:val="24"/>
              </w:rPr>
              <w:t xml:space="preserve">项目的潜在供应商应在江苏政府采购网自行免费下载采购文件，并</w:t>
            </w:r>
            <w:r>
              <w:rPr>
                <w:rFonts w:hint="eastAsia"/>
                <w:sz w:val="24"/>
                <w:szCs w:val="24"/>
                <w:highlight w:val="none"/>
              </w:rPr>
              <w:t xml:space="preserve">于2025年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24</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北京时间）前提交（上传）响应文件。</w:t>
            </w:r>
            <w:r>
              <w:rPr>
                <w:sz w:val="24"/>
                <w:szCs w:val="24"/>
              </w:rPr>
            </w:r>
            <w:r/>
          </w:p>
        </w:tc>
      </w:tr>
    </w:tbl>
    <w:p>
      <w:pPr>
        <w:pStyle w:val="832"/>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30"/>
        <w:ind w:firstLine="480"/>
        <w:jc w:val="left"/>
        <w:spacing w:line="500" w:lineRule="exact"/>
        <w:rPr>
          <w:rFonts w:eastAsia="宋体"/>
          <w:sz w:val="24"/>
          <w:szCs w:val="24"/>
          <w:lang w:val="en-US" w:eastAsia="zh-CN"/>
        </w:rPr>
      </w:pPr>
      <w:r>
        <w:rPr>
          <w:rFonts w:hint="eastAsia"/>
          <w:sz w:val="24"/>
          <w:szCs w:val="24"/>
        </w:rPr>
        <w:t xml:space="preserve">项目编号：JSZC-320700-JZCG-C2025-01</w:t>
      </w:r>
      <w:r>
        <w:rPr>
          <w:rFonts w:hint="eastAsia"/>
          <w:sz w:val="24"/>
          <w:szCs w:val="24"/>
          <w:lang w:val="en-US" w:eastAsia="zh-CN"/>
        </w:rPr>
        <w:t xml:space="preserve">94</w:t>
      </w:r>
      <w:r>
        <w:rPr>
          <w:rFonts w:eastAsia="宋体"/>
          <w:sz w:val="24"/>
          <w:szCs w:val="24"/>
          <w:lang w:val="en-US" w:eastAsia="zh-CN"/>
        </w:rPr>
      </w:r>
      <w:r/>
    </w:p>
    <w:p>
      <w:pPr>
        <w:pStyle w:val="830"/>
        <w:ind w:firstLine="480"/>
        <w:jc w:val="left"/>
        <w:spacing w:line="500" w:lineRule="exact"/>
        <w:rPr>
          <w:rFonts w:hint="eastAsia" w:eastAsia="宋体"/>
          <w:sz w:val="24"/>
          <w:szCs w:val="24"/>
          <w:lang w:eastAsia="zh-CN"/>
        </w:rPr>
      </w:pPr>
      <w:r>
        <w:rPr>
          <w:rFonts w:hint="eastAsia"/>
          <w:sz w:val="24"/>
          <w:szCs w:val="24"/>
        </w:rPr>
        <w:t xml:space="preserve">项目名称：</w:t>
      </w:r>
      <w:r>
        <w:rPr>
          <w:rFonts w:hint="eastAsia" w:ascii="Times New Roman" w:hAnsi="Times New Roman" w:eastAsia="宋体" w:cs="Times New Roman"/>
          <w:sz w:val="24"/>
          <w:szCs w:val="24"/>
        </w:rPr>
        <w:t xml:space="preserve">连云港市司法局重大行政处罚辅助审查系统</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二次</w:t>
      </w:r>
      <w:r>
        <w:rPr>
          <w:rFonts w:hint="eastAsia" w:ascii="Times New Roman" w:hAnsi="Times New Roman" w:eastAsia="宋体" w:cs="Times New Roman"/>
          <w:sz w:val="24"/>
          <w:szCs w:val="24"/>
          <w:lang w:eastAsia="zh-CN"/>
        </w:rPr>
        <w:t xml:space="preserve">）</w:t>
      </w:r>
      <w:r>
        <w:rPr>
          <w:rFonts w:hint="eastAsia" w:eastAsia="宋体"/>
          <w:sz w:val="24"/>
          <w:szCs w:val="24"/>
          <w:lang w:eastAsia="zh-CN"/>
        </w:rPr>
      </w:r>
      <w:r/>
    </w:p>
    <w:p>
      <w:pPr>
        <w:pStyle w:val="830"/>
        <w:ind w:firstLine="480"/>
        <w:jc w:val="left"/>
        <w:spacing w:line="500" w:lineRule="exact"/>
        <w:rPr>
          <w:sz w:val="24"/>
          <w:szCs w:val="24"/>
          <w:highlight w:val="none"/>
        </w:rPr>
      </w:pPr>
      <w:r>
        <w:rPr>
          <w:rFonts w:hint="eastAsia"/>
          <w:sz w:val="24"/>
          <w:szCs w:val="24"/>
        </w:rPr>
        <w:t xml:space="preserve">预算金额</w:t>
      </w:r>
      <w:r>
        <w:rPr>
          <w:rFonts w:hint="eastAsia"/>
          <w:sz w:val="24"/>
          <w:szCs w:val="24"/>
          <w:highlight w:val="none"/>
        </w:rPr>
        <w:t xml:space="preserve">：</w:t>
      </w:r>
      <w:r>
        <w:rPr>
          <w:rFonts w:hint="eastAsia" w:ascii="宋体" w:hAnsi="宋体" w:cs="Times New Roman"/>
          <w:color w:val="000000"/>
          <w:sz w:val="24"/>
          <w:szCs w:val="28"/>
          <w:highlight w:val="none"/>
          <w:lang w:val="en-US" w:eastAsia="zh-CN"/>
        </w:rPr>
        <w:t xml:space="preserve">32</w:t>
      </w:r>
      <w:r>
        <w:rPr>
          <w:rFonts w:hint="eastAsia" w:ascii="宋体" w:hAnsi="宋体" w:cs="Times New Roman"/>
          <w:color w:val="000000"/>
          <w:sz w:val="24"/>
          <w:szCs w:val="28"/>
          <w:highlight w:val="none"/>
        </w:rPr>
        <w:t xml:space="preserve">万元，报价超出预算金额的按无效响应处理。</w:t>
      </w:r>
      <w:r>
        <w:rPr>
          <w:sz w:val="24"/>
          <w:szCs w:val="24"/>
          <w:highlight w:val="none"/>
        </w:rPr>
      </w:r>
      <w:r/>
    </w:p>
    <w:p>
      <w:pPr>
        <w:pStyle w:val="830"/>
        <w:ind w:firstLine="480"/>
        <w:jc w:val="left"/>
        <w:spacing w:line="500" w:lineRule="exact"/>
        <w:rPr>
          <w:sz w:val="24"/>
          <w:szCs w:val="24"/>
          <w:highlight w:val="none"/>
        </w:rPr>
      </w:pPr>
      <w:r>
        <w:rPr>
          <w:rFonts w:hint="eastAsia"/>
          <w:sz w:val="24"/>
          <w:szCs w:val="24"/>
          <w:highlight w:val="none"/>
        </w:rPr>
        <w:t xml:space="preserve">采购方式：竞争性磋商</w:t>
      </w:r>
      <w:r>
        <w:rPr>
          <w:sz w:val="24"/>
          <w:szCs w:val="24"/>
          <w:highlight w:val="none"/>
        </w:rPr>
      </w:r>
      <w:r/>
    </w:p>
    <w:p>
      <w:pPr>
        <w:pStyle w:val="830"/>
        <w:ind w:firstLine="480"/>
        <w:jc w:val="left"/>
        <w:spacing w:line="500" w:lineRule="exact"/>
        <w:rPr>
          <w:sz w:val="24"/>
          <w:szCs w:val="24"/>
          <w:highlight w:val="none"/>
        </w:rPr>
      </w:pPr>
      <w:r>
        <w:rPr>
          <w:rFonts w:hint="eastAsia"/>
          <w:sz w:val="24"/>
          <w:szCs w:val="24"/>
          <w:highlight w:val="none"/>
        </w:rPr>
        <w:t xml:space="preserve">采购需求：</w:t>
      </w:r>
      <w:r>
        <w:rPr>
          <w:rFonts w:hint="eastAsia" w:ascii="宋体" w:hAnsi="宋体" w:cs="Times New Roman"/>
          <w:color w:val="000000"/>
          <w:sz w:val="24"/>
          <w:szCs w:val="28"/>
          <w:highlight w:val="none"/>
        </w:rPr>
        <w:t xml:space="preserve">为进一步推动“智慧司法”向基层延伸，</w:t>
      </w:r>
      <w:r>
        <w:rPr>
          <w:rFonts w:hint="eastAsia"/>
          <w:color w:val="000000"/>
          <w:sz w:val="24"/>
          <w:szCs w:val="24"/>
          <w:highlight w:val="none"/>
        </w:rPr>
        <w:t xml:space="preserve">深化</w:t>
      </w:r>
      <w:r>
        <w:rPr>
          <w:rFonts w:hint="eastAsia" w:ascii="宋体" w:hAnsi="宋体" w:cs="Times New Roman"/>
          <w:color w:val="000000"/>
          <w:sz w:val="24"/>
          <w:szCs w:val="28"/>
          <w:highlight w:val="none"/>
        </w:rPr>
        <w:t xml:space="preserve">执法备案工作的规范化、智能化与高效化水平</w:t>
      </w:r>
      <w:r>
        <w:rPr>
          <w:rFonts w:hint="eastAsia" w:ascii="宋体" w:hAnsi="宋体" w:cs="Times New Roman"/>
          <w:color w:val="000000"/>
          <w:sz w:val="24"/>
          <w:szCs w:val="28"/>
          <w:highlight w:val="none"/>
          <w:lang w:eastAsia="zh-CN"/>
        </w:rPr>
        <w:t xml:space="preserve">，</w:t>
      </w:r>
      <w:r>
        <w:rPr>
          <w:rFonts w:hint="eastAsia"/>
          <w:color w:val="000000"/>
          <w:sz w:val="24"/>
          <w:szCs w:val="24"/>
          <w:highlight w:val="none"/>
        </w:rPr>
        <w:t xml:space="preserve">本项目旨在构建</w:t>
      </w:r>
      <w:r>
        <w:rPr>
          <w:rFonts w:hint="eastAsia"/>
          <w:color w:val="000000"/>
          <w:sz w:val="24"/>
          <w:szCs w:val="24"/>
          <w:highlight w:val="none"/>
          <w:lang w:val="en-US" w:eastAsia="zh-CN"/>
        </w:rPr>
        <w:t xml:space="preserve">一个</w:t>
      </w:r>
      <w:r>
        <w:rPr>
          <w:rFonts w:hint="eastAsia"/>
          <w:color w:val="000000"/>
          <w:sz w:val="24"/>
          <w:szCs w:val="24"/>
          <w:highlight w:val="none"/>
        </w:rPr>
        <w:t xml:space="preserve">集支撑</w:t>
      </w:r>
      <w:r>
        <w:rPr>
          <w:rFonts w:hint="eastAsia"/>
          <w:color w:val="000000"/>
          <w:sz w:val="24"/>
          <w:szCs w:val="24"/>
          <w:highlight w:val="none"/>
          <w:lang w:val="en-US" w:eastAsia="zh-CN"/>
        </w:rPr>
        <w:t xml:space="preserve">平台</w:t>
      </w:r>
      <w:r>
        <w:rPr>
          <w:rFonts w:hint="eastAsia"/>
          <w:color w:val="000000"/>
          <w:sz w:val="24"/>
          <w:szCs w:val="24"/>
          <w:highlight w:val="none"/>
        </w:rPr>
        <w:t xml:space="preserve">、智能研判、业务协同与风险防控于一体的智能化审查体系</w:t>
      </w:r>
      <w:r>
        <w:rPr>
          <w:rFonts w:hint="eastAsia"/>
          <w:color w:val="000000"/>
          <w:sz w:val="24"/>
          <w:szCs w:val="24"/>
          <w:highlight w:val="none"/>
          <w:lang w:eastAsia="zh-CN"/>
        </w:rPr>
        <w:t xml:space="preserve">，实现对执法数据的全流程穿透式监管，全面提升执法备案工作的规范性、透明度与监管效能</w:t>
      </w:r>
      <w:r>
        <w:rPr>
          <w:rFonts w:hint="eastAsia" w:ascii="宋体" w:hAnsi="宋体" w:cs="Times New Roman"/>
          <w:color w:val="000000"/>
          <w:sz w:val="24"/>
          <w:szCs w:val="28"/>
          <w:highlight w:val="none"/>
        </w:rPr>
        <w:t xml:space="preserve">，具体详见磋商文件项目需求</w:t>
      </w:r>
      <w:r>
        <w:rPr>
          <w:rFonts w:hint="eastAsia" w:ascii="宋体" w:hAnsi="宋体" w:cs="Times New Roman"/>
          <w:color w:val="000000"/>
          <w:sz w:val="24"/>
          <w:szCs w:val="28"/>
          <w:highlight w:val="none"/>
          <w:lang w:eastAsia="zh-CN"/>
        </w:rPr>
        <w:t xml:space="preserve">。</w:t>
      </w:r>
      <w:r>
        <w:rPr>
          <w:sz w:val="24"/>
          <w:szCs w:val="24"/>
          <w:highlight w:val="none"/>
        </w:rPr>
      </w:r>
      <w:r/>
    </w:p>
    <w:p>
      <w:pPr>
        <w:pStyle w:val="830"/>
        <w:ind w:firstLine="482"/>
        <w:jc w:val="left"/>
        <w:spacing w:line="500" w:lineRule="exact"/>
        <w:rPr>
          <w:b/>
          <w:sz w:val="24"/>
          <w:szCs w:val="24"/>
          <w:highlight w:val="none"/>
        </w:rPr>
      </w:pPr>
      <w:r>
        <w:rPr>
          <w:rFonts w:hint="eastAsia"/>
          <w:b/>
          <w:sz w:val="24"/>
          <w:szCs w:val="24"/>
          <w:highlight w:val="none"/>
        </w:rPr>
        <w:t xml:space="preserve">对本项目资格要求、采购需求、评审方法与评审标准等部分的询问、质疑请与采购人联系，由采购人负责答复。</w:t>
      </w:r>
      <w:r>
        <w:rPr>
          <w:b/>
          <w:sz w:val="24"/>
          <w:szCs w:val="24"/>
          <w:highlight w:val="none"/>
        </w:rPr>
      </w:r>
      <w:r/>
    </w:p>
    <w:p>
      <w:pPr>
        <w:pStyle w:val="830"/>
        <w:ind w:firstLine="480"/>
        <w:jc w:val="left"/>
        <w:spacing w:line="500" w:lineRule="exact"/>
        <w:rPr>
          <w:rFonts w:hint="eastAsia" w:ascii="宋体" w:hAnsi="宋体" w:eastAsia="宋体" w:cs="Times New Roman"/>
          <w:color w:val="000000"/>
          <w:sz w:val="24"/>
          <w:szCs w:val="28"/>
          <w:highlight w:val="none"/>
        </w:rPr>
      </w:pPr>
      <w:r>
        <w:rPr>
          <w:rFonts w:hint="eastAsia"/>
          <w:sz w:val="24"/>
          <w:szCs w:val="24"/>
          <w:highlight w:val="none"/>
        </w:rPr>
        <w:t xml:space="preserve">合同履行期限：</w:t>
      </w:r>
      <w:r>
        <w:rPr>
          <w:rFonts w:hint="eastAsia" w:ascii="Times New Roman" w:hAnsi="Times New Roman" w:eastAsia="宋体" w:cs="Times New Roman"/>
          <w:color w:val="000000"/>
          <w:sz w:val="24"/>
          <w:szCs w:val="24"/>
          <w:highlight w:val="none"/>
        </w:rPr>
        <w:t xml:space="preserve">自合同签订之日起</w:t>
      </w:r>
      <w:r>
        <w:rPr>
          <w:rFonts w:hint="eastAsia" w:ascii="Times New Roman" w:hAnsi="Times New Roman" w:eastAsia="宋体" w:cs="Times New Roman"/>
          <w:color w:val="000000"/>
          <w:sz w:val="24"/>
          <w:szCs w:val="24"/>
          <w:highlight w:val="none"/>
          <w:lang w:val="en-US" w:eastAsia="zh-CN"/>
        </w:rPr>
        <w:t xml:space="preserve">15个月</w:t>
      </w:r>
      <w:r>
        <w:rPr>
          <w:rFonts w:hint="eastAsia" w:ascii="Times New Roman" w:hAnsi="Times New Roman" w:eastAsia="宋体" w:cs="Times New Roman"/>
          <w:color w:val="000000"/>
          <w:sz w:val="24"/>
          <w:szCs w:val="24"/>
          <w:highlight w:val="none"/>
        </w:rPr>
        <w:t xml:space="preserve">。</w:t>
      </w:r>
      <w:r>
        <w:rPr>
          <w:rFonts w:hint="eastAsia" w:ascii="宋体" w:hAnsi="宋体" w:eastAsia="宋体" w:cs="Times New Roman"/>
          <w:color w:val="000000"/>
          <w:sz w:val="24"/>
          <w:szCs w:val="28"/>
          <w:highlight w:val="none"/>
        </w:rPr>
      </w:r>
      <w:r/>
    </w:p>
    <w:p>
      <w:pPr>
        <w:pStyle w:val="830"/>
        <w:ind w:firstLine="480"/>
        <w:jc w:val="left"/>
        <w:spacing w:line="500" w:lineRule="exact"/>
        <w:rPr>
          <w:sz w:val="24"/>
          <w:szCs w:val="24"/>
          <w:highlight w:val="none"/>
        </w:rPr>
      </w:pPr>
      <w:r>
        <w:rPr>
          <w:rFonts w:hint="eastAsia"/>
          <w:sz w:val="24"/>
          <w:szCs w:val="24"/>
          <w:highlight w:val="none"/>
        </w:rPr>
        <w:t xml:space="preserve">本项目（是/否）接受联合体投标：</w:t>
      </w:r>
      <w:r>
        <w:rPr>
          <w:rFonts w:hint="eastAsia" w:ascii="Times New Roman" w:hAnsi="Times New Roman" w:eastAsia="宋体" w:cs="Times New Roman"/>
          <w:color w:val="000000"/>
          <w:sz w:val="24"/>
          <w:szCs w:val="24"/>
          <w:highlight w:val="none"/>
        </w:rPr>
        <w:t xml:space="preserve">不接受联合体。</w:t>
      </w:r>
      <w:r>
        <w:rPr>
          <w:sz w:val="24"/>
          <w:szCs w:val="24"/>
          <w:highlight w:val="none"/>
        </w:rPr>
      </w:r>
      <w:r/>
    </w:p>
    <w:p>
      <w:pPr>
        <w:pStyle w:val="832"/>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30"/>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30"/>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30"/>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sz w:val="24"/>
          <w:szCs w:val="24"/>
        </w:rPr>
      </w:r>
      <w:r/>
    </w:p>
    <w:p>
      <w:pPr>
        <w:pStyle w:val="830"/>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rPr>
          <w:sz w:val="24"/>
          <w:szCs w:val="24"/>
        </w:rPr>
      </w:r>
      <w:r/>
    </w:p>
    <w:p>
      <w:pPr>
        <w:pStyle w:val="830"/>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30"/>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30"/>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30"/>
        <w:ind w:firstLine="480"/>
        <w:jc w:val="left"/>
        <w:spacing w:line="500" w:lineRule="exact"/>
        <w:rPr>
          <w:sz w:val="24"/>
          <w:szCs w:val="24"/>
          <w:highlight w:val="none"/>
        </w:rPr>
      </w:pPr>
      <w:r>
        <w:rPr>
          <w:rFonts w:hint="eastAsia"/>
          <w:sz w:val="24"/>
          <w:szCs w:val="24"/>
        </w:rPr>
        <w:t xml:space="preserve">7.资格审查现场查询信用中国，供应商被列入失信被执行人、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、政府采购严重违法失信行为记录名单及具有其他不符合《中华人民共和国政府采购法》第二十二条规定情形的，拒绝其参与政府采购活动。（响应文件中无需提供证</w:t>
      </w:r>
      <w:r>
        <w:rPr>
          <w:rFonts w:hint="eastAsia"/>
          <w:sz w:val="24"/>
          <w:szCs w:val="24"/>
          <w:highlight w:val="none"/>
        </w:rPr>
        <w:t xml:space="preserve">明材料）</w:t>
      </w:r>
      <w:r>
        <w:rPr>
          <w:sz w:val="24"/>
          <w:szCs w:val="24"/>
          <w:highlight w:val="none"/>
        </w:rPr>
      </w:r>
      <w:r/>
    </w:p>
    <w:p>
      <w:pPr>
        <w:pStyle w:val="830"/>
        <w:ind w:firstLine="480"/>
        <w:jc w:val="left"/>
        <w:spacing w:line="500" w:lineRule="exact"/>
        <w:rPr>
          <w:rFonts w:hint="eastAsia"/>
          <w:sz w:val="24"/>
          <w:szCs w:val="24"/>
          <w:highlight w:val="none"/>
        </w:rPr>
      </w:pPr>
      <w:r>
        <w:rPr>
          <w:rFonts w:hint="eastAsia"/>
          <w:sz w:val="24"/>
          <w:szCs w:val="24"/>
          <w:highlight w:val="none"/>
        </w:rPr>
        <w:t xml:space="preserve">（二）落实政府采购政策需满足的资格要求：</w:t>
      </w:r>
      <w:r>
        <w:rPr>
          <w:rFonts w:hint="eastAsia" w:ascii="宋体" w:hAnsi="宋体" w:eastAsia="宋体" w:cs="Times New Roman"/>
          <w:sz w:val="24"/>
          <w:szCs w:val="24"/>
          <w:highlight w:val="none"/>
        </w:rPr>
        <w:t xml:space="preserve">无。</w:t>
      </w:r>
      <w:r>
        <w:rPr>
          <w:rFonts w:hint="eastAsia"/>
          <w:sz w:val="24"/>
          <w:szCs w:val="24"/>
          <w:highlight w:val="none"/>
        </w:rPr>
      </w:r>
      <w:r/>
    </w:p>
    <w:p>
      <w:pPr>
        <w:pStyle w:val="830"/>
        <w:ind w:firstLine="480"/>
        <w:jc w:val="left"/>
        <w:spacing w:line="500" w:lineRule="exact"/>
        <w:rPr>
          <w:sz w:val="24"/>
          <w:szCs w:val="24"/>
          <w:highlight w:val="none"/>
        </w:rPr>
      </w:pPr>
      <w:r>
        <w:rPr>
          <w:rFonts w:hint="eastAsia"/>
          <w:sz w:val="24"/>
          <w:szCs w:val="24"/>
          <w:highlight w:val="none"/>
        </w:rPr>
        <w:t xml:space="preserve">（三）本项目的特定资格要求：</w:t>
      </w:r>
      <w:r>
        <w:rPr>
          <w:rFonts w:hint="eastAsia" w:ascii="宋体" w:hAnsi="宋体" w:eastAsia="宋体" w:cs="Times New Roman"/>
          <w:sz w:val="24"/>
          <w:szCs w:val="24"/>
          <w:highlight w:val="none"/>
        </w:rPr>
        <w:t xml:space="preserve">无。</w:t>
      </w:r>
      <w:r>
        <w:rPr>
          <w:sz w:val="24"/>
          <w:szCs w:val="24"/>
          <w:highlight w:val="none"/>
        </w:rPr>
      </w:r>
      <w:r/>
    </w:p>
    <w:p>
      <w:pPr>
        <w:pStyle w:val="832"/>
        <w:spacing w:before="0" w:after="0" w:line="360" w:lineRule="auto"/>
        <w:rPr>
          <w:rFonts w:ascii="黑体" w:hAnsi="黑体" w:eastAsia="黑体"/>
          <w:b w:val="0"/>
          <w:highlight w:val="none"/>
        </w:rPr>
      </w:pPr>
      <w:r>
        <w:rPr>
          <w:rFonts w:hint="eastAsia" w:ascii="黑体" w:hAnsi="黑体" w:eastAsia="黑体"/>
          <w:b w:val="0"/>
          <w:highlight w:val="none"/>
        </w:rPr>
        <w:t xml:space="preserve">三、获取采购文件</w:t>
      </w:r>
      <w:r>
        <w:rPr>
          <w:rFonts w:ascii="黑体" w:hAnsi="黑体" w:eastAsia="黑体"/>
          <w:b w:val="0"/>
          <w:highlight w:val="none"/>
        </w:rPr>
      </w:r>
      <w:r/>
    </w:p>
    <w:p>
      <w:pPr>
        <w:pStyle w:val="830"/>
        <w:ind w:firstLine="480"/>
        <w:jc w:val="left"/>
        <w:spacing w:line="500" w:lineRule="exact"/>
        <w:rPr>
          <w:sz w:val="24"/>
          <w:szCs w:val="24"/>
          <w:highlight w:val="none"/>
        </w:rPr>
      </w:pPr>
      <w:r>
        <w:rPr>
          <w:rFonts w:hint="eastAsia"/>
          <w:sz w:val="24"/>
          <w:szCs w:val="24"/>
        </w:rPr>
        <w:t xml:space="preserve">时间</w:t>
      </w:r>
      <w:r>
        <w:rPr>
          <w:rFonts w:hint="eastAsia"/>
          <w:sz w:val="24"/>
          <w:szCs w:val="24"/>
          <w:highlight w:val="none"/>
        </w:rPr>
        <w:t xml:space="preserve">：</w:t>
      </w:r>
      <w:r>
        <w:rPr>
          <w:rFonts w:hint="eastAsia" w:ascii="宋体" w:hAnsi="宋体"/>
          <w:sz w:val="24"/>
          <w:szCs w:val="24"/>
          <w:highlight w:val="none"/>
        </w:rPr>
        <w:t xml:space="preserve">自文件发布之日起</w:t>
      </w:r>
      <w:r>
        <w:rPr>
          <w:rFonts w:hint="eastAsia" w:ascii="宋体" w:hAnsi="宋体"/>
          <w:sz w:val="24"/>
          <w:szCs w:val="24"/>
          <w:highlight w:val="none"/>
          <w:lang w:val="en-US" w:eastAsia="zh-CN"/>
        </w:rPr>
        <w:t xml:space="preserve">5个工作日</w:t>
      </w:r>
      <w:r>
        <w:rPr>
          <w:rFonts w:hint="eastAsia" w:ascii="宋体" w:hAnsi="宋体"/>
          <w:sz w:val="24"/>
          <w:szCs w:val="24"/>
          <w:highlight w:val="none"/>
        </w:rPr>
        <w:t xml:space="preserve">（北京时间）</w:t>
      </w:r>
      <w:r>
        <w:rPr>
          <w:sz w:val="24"/>
          <w:szCs w:val="24"/>
          <w:highlight w:val="none"/>
        </w:rPr>
      </w:r>
      <w:r/>
    </w:p>
    <w:p>
      <w:pPr>
        <w:pStyle w:val="830"/>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30"/>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rPr>
          <w:sz w:val="24"/>
          <w:szCs w:val="24"/>
        </w:rPr>
      </w:r>
      <w:r/>
    </w:p>
    <w:p>
      <w:pPr>
        <w:pStyle w:val="830"/>
        <w:ind w:firstLine="480"/>
        <w:jc w:val="left"/>
        <w:spacing w:line="500" w:lineRule="exact"/>
        <w:rPr>
          <w:sz w:val="24"/>
          <w:szCs w:val="24"/>
        </w:rPr>
      </w:pPr>
      <w:r>
        <w:rPr>
          <w:rFonts w:hint="eastAsia"/>
          <w:sz w:val="24"/>
          <w:szCs w:val="24"/>
        </w:rPr>
        <w:t xml:space="preserve">售价：0.00元</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提交响应文件截止时间</w:t>
      </w:r>
      <w:r>
        <w:rPr>
          <w:rFonts w:hint="eastAsia"/>
          <w:sz w:val="24"/>
          <w:szCs w:val="24"/>
          <w:highlight w:val="none"/>
        </w:rPr>
        <w:t xml:space="preserve">：2025年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24</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w:t>
      </w:r>
      <w:r>
        <w:rPr>
          <w:rFonts w:hint="eastAsia"/>
          <w:sz w:val="24"/>
          <w:szCs w:val="24"/>
        </w:rPr>
        <w:t xml:space="preserve">时间）</w:t>
      </w:r>
      <w:r>
        <w:rPr>
          <w:sz w:val="24"/>
          <w:szCs w:val="24"/>
        </w:rPr>
      </w:r>
      <w:r/>
    </w:p>
    <w:p>
      <w:pPr>
        <w:pStyle w:val="830"/>
        <w:ind w:firstLine="480"/>
        <w:jc w:val="left"/>
        <w:spacing w:line="500" w:lineRule="exact"/>
        <w:rPr>
          <w:sz w:val="24"/>
          <w:szCs w:val="24"/>
        </w:rPr>
      </w:pPr>
      <w:r>
        <w:rPr>
          <w:rFonts w:hint="eastAsia"/>
          <w:sz w:val="24"/>
          <w:szCs w:val="24"/>
        </w:rPr>
        <w:t xml:space="preserve">开启时间：提交响应文件截止时间</w:t>
      </w:r>
      <w:r>
        <w:rPr>
          <w:sz w:val="24"/>
          <w:szCs w:val="24"/>
        </w:rPr>
      </w:r>
      <w:r/>
    </w:p>
    <w:p>
      <w:pPr>
        <w:pStyle w:val="830"/>
        <w:ind w:firstLine="480"/>
        <w:jc w:val="left"/>
        <w:spacing w:line="500" w:lineRule="exact"/>
      </w:pPr>
      <w:r>
        <w:rPr>
          <w:rFonts w:hint="eastAsia"/>
          <w:sz w:val="24"/>
          <w:szCs w:val="24"/>
        </w:rPr>
        <w:t xml:space="preserve">开启地点：“苏采云”政府采购交易系统网上开标大厅</w:t>
      </w:r>
      <w:r/>
    </w:p>
    <w:p>
      <w:pPr>
        <w:pStyle w:val="832"/>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自本公告发布之日起3个工作日。</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1.本次磋商采购不收取磋商保证金。</w:t>
      </w:r>
      <w:r>
        <w:rPr>
          <w:sz w:val="24"/>
          <w:szCs w:val="24"/>
        </w:rPr>
      </w:r>
      <w:r/>
    </w:p>
    <w:p>
      <w:pPr>
        <w:pStyle w:val="830"/>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rPr>
          <w:sz w:val="24"/>
          <w:szCs w:val="24"/>
        </w:rPr>
      </w:r>
      <w:r/>
    </w:p>
    <w:p>
      <w:pPr>
        <w:pStyle w:val="830"/>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rPr>
          <w:sz w:val="24"/>
          <w:szCs w:val="24"/>
        </w:rPr>
      </w:r>
      <w:r/>
    </w:p>
    <w:p>
      <w:pPr>
        <w:pStyle w:val="830"/>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sz w:val="24"/>
          <w:szCs w:val="24"/>
        </w:rPr>
      </w:r>
      <w:r/>
    </w:p>
    <w:p>
      <w:pPr>
        <w:pStyle w:val="830"/>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30"/>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1.采购人信息</w:t>
      </w:r>
      <w:r>
        <w:rPr>
          <w:sz w:val="24"/>
          <w:szCs w:val="24"/>
        </w:rPr>
      </w:r>
      <w:r/>
    </w:p>
    <w:p>
      <w:pPr>
        <w:pStyle w:val="830"/>
        <w:ind w:firstLine="480"/>
        <w:jc w:val="left"/>
        <w:spacing w:line="500" w:lineRule="exact"/>
        <w:rPr>
          <w:sz w:val="24"/>
          <w:szCs w:val="24"/>
          <w:highlight w:val="none"/>
        </w:rPr>
      </w:pPr>
      <w:r>
        <w:rPr>
          <w:rFonts w:hint="eastAsia"/>
          <w:sz w:val="24"/>
          <w:szCs w:val="24"/>
        </w:rPr>
        <w:t xml:space="preserve">名    称</w:t>
      </w:r>
      <w:r>
        <w:rPr>
          <w:rFonts w:hint="eastAsia"/>
          <w:sz w:val="24"/>
          <w:szCs w:val="24"/>
          <w:highlight w:val="none"/>
        </w:rPr>
        <w:t xml:space="preserve">：</w:t>
      </w:r>
      <w:r>
        <w:rPr>
          <w:rFonts w:hint="eastAsia" w:ascii="宋体" w:hAnsi="宋体" w:eastAsia="宋体" w:cs="宋体"/>
          <w:color w:val="000000"/>
          <w:sz w:val="24"/>
          <w:szCs w:val="24"/>
          <w:highlight w:val="none"/>
        </w:rPr>
        <w:t xml:space="preserve">连云港市</w:t>
      </w:r>
      <w:r>
        <w:rPr>
          <w:rFonts w:hint="eastAsia" w:ascii="宋体" w:hAnsi="宋体" w:eastAsia="宋体" w:cs="宋体"/>
          <w:color w:val="000000"/>
          <w:sz w:val="24"/>
          <w:szCs w:val="24"/>
          <w:highlight w:val="none"/>
          <w:lang w:val="en-US" w:eastAsia="zh-CN"/>
        </w:rPr>
        <w:t xml:space="preserve">司法</w:t>
      </w:r>
      <w:r>
        <w:rPr>
          <w:rFonts w:hint="eastAsia" w:ascii="宋体" w:hAnsi="宋体" w:eastAsia="宋体" w:cs="宋体"/>
          <w:color w:val="000000"/>
          <w:sz w:val="24"/>
          <w:szCs w:val="24"/>
          <w:highlight w:val="none"/>
        </w:rPr>
        <w:t xml:space="preserve">局</w:t>
      </w:r>
      <w:r>
        <w:rPr>
          <w:sz w:val="24"/>
          <w:szCs w:val="24"/>
          <w:highlight w:val="none"/>
        </w:rPr>
      </w:r>
      <w:r/>
    </w:p>
    <w:p>
      <w:pPr>
        <w:pStyle w:val="830"/>
        <w:ind w:firstLine="480"/>
        <w:jc w:val="left"/>
        <w:spacing w:line="500" w:lineRule="exact"/>
        <w:rPr>
          <w:rFonts w:eastAsia="宋体"/>
          <w:sz w:val="24"/>
          <w:szCs w:val="24"/>
          <w:lang w:val="en-US" w:eastAsia="zh-CN"/>
        </w:rPr>
      </w:pPr>
      <w:r>
        <w:rPr>
          <w:rFonts w:hint="eastAsia"/>
          <w:sz w:val="24"/>
          <w:szCs w:val="24"/>
        </w:rPr>
        <w:t xml:space="preserve">地    址：</w:t>
      </w:r>
      <w:r>
        <w:rPr>
          <w:rFonts w:hint="eastAsia"/>
          <w:sz w:val="24"/>
          <w:szCs w:val="24"/>
          <w:lang w:val="en-US" w:eastAsia="zh-CN"/>
        </w:rPr>
        <w:t xml:space="preserve">连云港市海州区苍梧路36号市级机关集中办公区5号楼</w:t>
      </w:r>
      <w:r>
        <w:rPr>
          <w:rFonts w:eastAsia="宋体"/>
          <w:sz w:val="24"/>
          <w:szCs w:val="24"/>
          <w:lang w:val="en-US" w:eastAsia="zh-CN"/>
        </w:rPr>
      </w:r>
      <w:r/>
    </w:p>
    <w:p>
      <w:pPr>
        <w:pStyle w:val="830"/>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于  敏</w:t>
      </w:r>
      <w:r>
        <w:rPr>
          <w:rFonts w:hint="eastAsia" w:eastAsia="宋体"/>
          <w:sz w:val="24"/>
          <w:szCs w:val="24"/>
          <w:lang w:val="en-US" w:eastAsia="zh-CN"/>
        </w:rPr>
      </w:r>
      <w:r/>
    </w:p>
    <w:p>
      <w:pPr>
        <w:pStyle w:val="830"/>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lang w:val="en-US" w:eastAsia="zh-CN"/>
        </w:rPr>
        <w:t xml:space="preserve">85318636，13775564402</w:t>
      </w:r>
      <w:r>
        <w:rPr>
          <w:rFonts w:eastAsia="宋体"/>
          <w:sz w:val="24"/>
          <w:szCs w:val="24"/>
          <w:lang w:val="en-US" w:eastAsia="zh-CN"/>
        </w:rPr>
      </w:r>
      <w:r/>
    </w:p>
    <w:p>
      <w:pPr>
        <w:pStyle w:val="830"/>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30"/>
        <w:ind w:firstLine="480"/>
        <w:jc w:val="left"/>
        <w:spacing w:line="500" w:lineRule="exact"/>
        <w:rPr>
          <w:sz w:val="24"/>
          <w:szCs w:val="24"/>
          <w:highlight w:val="none"/>
        </w:rPr>
      </w:pPr>
      <w:r>
        <w:rPr>
          <w:rFonts w:hint="eastAsia"/>
          <w:sz w:val="24"/>
          <w:szCs w:val="24"/>
        </w:rPr>
        <w:t xml:space="preserve">名    称：</w:t>
      </w:r>
      <w:r>
        <w:rPr>
          <w:rFonts w:hint="eastAsia" w:ascii="宋体" w:hAnsi="宋体" w:eastAsia="宋体" w:cs="宋体"/>
          <w:color w:val="000000"/>
          <w:sz w:val="24"/>
          <w:szCs w:val="24"/>
          <w:highlight w:val="none"/>
        </w:rPr>
        <w:t xml:space="preserve">连云港市公共资源交易中心</w:t>
      </w:r>
      <w:r>
        <w:rPr>
          <w:sz w:val="24"/>
          <w:szCs w:val="24"/>
          <w:highlight w:val="none"/>
        </w:rPr>
      </w:r>
      <w:r/>
    </w:p>
    <w:p>
      <w:pPr>
        <w:pStyle w:val="830"/>
        <w:ind w:firstLine="480"/>
        <w:jc w:val="left"/>
        <w:spacing w:line="500" w:lineRule="exact"/>
        <w:rPr>
          <w:sz w:val="24"/>
          <w:szCs w:val="24"/>
          <w:highlight w:val="none"/>
        </w:rPr>
      </w:pPr>
      <w:r>
        <w:rPr>
          <w:rFonts w:hint="eastAsia"/>
          <w:sz w:val="24"/>
          <w:szCs w:val="24"/>
          <w:highlight w:val="none"/>
        </w:rPr>
        <w:t xml:space="preserve">地    址：</w:t>
      </w:r>
      <w:r>
        <w:rPr>
          <w:rFonts w:hint="eastAsia" w:ascii="宋体" w:hAnsi="宋体" w:eastAsia="宋体" w:cs="宋体"/>
          <w:color w:val="000000"/>
          <w:sz w:val="24"/>
          <w:szCs w:val="24"/>
          <w:highlight w:val="none"/>
        </w:rPr>
        <w:t xml:space="preserve">连云港市海州区凌洲东路9号2号楼4</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室</w:t>
      </w:r>
      <w:r>
        <w:rPr>
          <w:sz w:val="24"/>
          <w:szCs w:val="24"/>
          <w:highlight w:val="none"/>
        </w:rPr>
      </w:r>
      <w:r/>
    </w:p>
    <w:p>
      <w:pPr>
        <w:pStyle w:val="830"/>
        <w:ind w:firstLine="480"/>
        <w:jc w:val="left"/>
        <w:spacing w:line="500" w:lineRule="exact"/>
        <w:rPr>
          <w:rFonts w:eastAsia="宋体"/>
          <w:sz w:val="24"/>
          <w:szCs w:val="24"/>
          <w:highlight w:val="none"/>
          <w:lang w:val="en-US" w:eastAsia="zh-CN"/>
        </w:rPr>
      </w:pPr>
      <w:r>
        <w:rPr>
          <w:rFonts w:hint="eastAsia"/>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程杨</w:t>
      </w:r>
      <w:r>
        <w:rPr>
          <w:rFonts w:eastAsia="宋体"/>
          <w:sz w:val="24"/>
          <w:szCs w:val="24"/>
          <w:highlight w:val="none"/>
          <w:lang w:val="en-US" w:eastAsia="zh-CN"/>
        </w:rPr>
      </w:r>
      <w:r/>
    </w:p>
    <w:p>
      <w:pPr>
        <w:pStyle w:val="830"/>
        <w:ind w:firstLine="480"/>
        <w:jc w:val="left"/>
        <w:spacing w:line="500" w:lineRule="exact"/>
        <w:rPr>
          <w:rFonts w:eastAsia="宋体"/>
          <w:sz w:val="24"/>
          <w:szCs w:val="24"/>
          <w:highlight w:val="none"/>
          <w:lang w:val="en-US" w:eastAsia="zh-CN"/>
        </w:rPr>
      </w:pPr>
      <w:r>
        <w:rPr>
          <w:rFonts w:hint="eastAsia"/>
          <w:sz w:val="24"/>
          <w:szCs w:val="24"/>
          <w:highlight w:val="none"/>
        </w:rPr>
        <w:t xml:space="preserve">联系电话：0518-8</w:t>
      </w:r>
      <w:r>
        <w:rPr>
          <w:rFonts w:hint="eastAsia"/>
          <w:sz w:val="24"/>
          <w:szCs w:val="24"/>
          <w:highlight w:val="none"/>
          <w:lang w:val="en-US" w:eastAsia="zh-CN"/>
        </w:rPr>
        <w:t xml:space="preserve">2256581</w:t>
      </w:r>
      <w:r>
        <w:rPr>
          <w:rFonts w:eastAsia="宋体"/>
          <w:sz w:val="24"/>
          <w:szCs w:val="24"/>
          <w:highlight w:val="none"/>
          <w:lang w:val="en-US" w:eastAsia="zh-CN"/>
        </w:rPr>
      </w:r>
      <w:r/>
    </w:p>
    <w:p>
      <w:pPr>
        <w:pStyle w:val="830"/>
        <w:ind w:firstLine="480"/>
        <w:jc w:val="left"/>
        <w:spacing w:line="500" w:lineRule="exact"/>
        <w:rPr>
          <w:sz w:val="24"/>
          <w:szCs w:val="24"/>
        </w:rPr>
      </w:pPr>
      <w:r>
        <w:rPr>
          <w:rFonts w:hint="eastAsia"/>
          <w:sz w:val="24"/>
          <w:szCs w:val="24"/>
        </w:rPr>
        <w:t xml:space="preserve">3.项目联系方式</w:t>
      </w:r>
      <w:r>
        <w:rPr>
          <w:sz w:val="24"/>
          <w:szCs w:val="24"/>
        </w:rPr>
      </w:r>
      <w:r/>
    </w:p>
    <w:p>
      <w:pPr>
        <w:pStyle w:val="830"/>
        <w:ind w:firstLine="480"/>
        <w:jc w:val="left"/>
        <w:spacing w:line="500" w:lineRule="exact"/>
        <w:rPr>
          <w:sz w:val="24"/>
          <w:szCs w:val="24"/>
        </w:rPr>
      </w:pPr>
      <w:r>
        <w:rPr>
          <w:rFonts w:hint="eastAsia"/>
          <w:sz w:val="24"/>
          <w:szCs w:val="24"/>
        </w:rPr>
        <w:t xml:space="preserve">项目联系人：</w:t>
      </w:r>
      <w:r>
        <w:rPr>
          <w:rFonts w:hint="eastAsia" w:ascii="宋体" w:hAnsi="宋体" w:eastAsia="宋体" w:cs="宋体"/>
          <w:color w:val="000000"/>
          <w:sz w:val="24"/>
          <w:szCs w:val="24"/>
          <w:highlight w:val="none"/>
          <w:lang w:val="en-US" w:eastAsia="zh-CN"/>
        </w:rPr>
        <w:t xml:space="preserve">程杨</w:t>
      </w:r>
      <w:r>
        <w:rPr>
          <w:sz w:val="24"/>
          <w:szCs w:val="24"/>
        </w:rPr>
      </w:r>
      <w:r/>
    </w:p>
    <w:p>
      <w:pPr>
        <w:pStyle w:val="830"/>
        <w:ind w:firstLine="480"/>
        <w:jc w:val="left"/>
        <w:spacing w:line="500" w:lineRule="exact"/>
        <w:rPr>
          <w:rFonts w:ascii="黑体" w:hAnsi="黑体" w:eastAsia="黑体"/>
          <w:bCs/>
          <w:sz w:val="44"/>
          <w:szCs w:val="44"/>
        </w:rPr>
      </w:pPr>
      <w:r>
        <w:rPr>
          <w:rFonts w:hint="eastAsia"/>
          <w:sz w:val="24"/>
          <w:szCs w:val="24"/>
        </w:rPr>
        <w:t xml:space="preserve">电      话：</w:t>
      </w:r>
      <w:r>
        <w:rPr>
          <w:rFonts w:hint="eastAsia"/>
          <w:sz w:val="24"/>
          <w:szCs w:val="24"/>
          <w:highlight w:val="none"/>
        </w:rPr>
        <w:t xml:space="preserve">0518-8</w:t>
      </w:r>
      <w:r>
        <w:rPr>
          <w:rFonts w:hint="eastAsia"/>
          <w:sz w:val="24"/>
          <w:szCs w:val="24"/>
          <w:highlight w:val="none"/>
          <w:lang w:val="en-US" w:eastAsia="zh-CN"/>
        </w:rPr>
        <w:t xml:space="preserve">2256581</w:t>
      </w:r>
      <w:r>
        <w:rPr>
          <w:rFonts w:ascii="黑体" w:hAnsi="黑体" w:eastAsia="黑体"/>
          <w:bCs/>
          <w:sz w:val="44"/>
          <w:szCs w:val="44"/>
        </w:rPr>
      </w:r>
      <w:r/>
    </w:p>
    <w:p>
      <w:pPr>
        <w:pStyle w:val="830"/>
        <w:jc w:val="left"/>
        <w:widowControl/>
        <w:rPr>
          <w:rFonts w:ascii="黑体" w:hAnsi="黑体" w:eastAsia="黑体"/>
          <w:bCs/>
          <w:sz w:val="44"/>
          <w:szCs w:val="44"/>
        </w:rPr>
      </w:pPr>
      <w:r/>
      <w:bookmarkStart w:id="1" w:name="_Toc161932692"/>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bookmarkEnd w:id="1"/>
      <w:r>
        <w:rPr>
          <w:rFonts w:ascii="黑体" w:hAnsi="黑体" w:eastAsia="黑体"/>
          <w:b w:val="0"/>
        </w:rPr>
      </w:r>
      <w:r/>
    </w:p>
    <w:p>
      <w:pPr>
        <w:pStyle w:val="832"/>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30"/>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rPr>
          <w:sz w:val="24"/>
          <w:szCs w:val="24"/>
        </w:rPr>
      </w:r>
      <w:r/>
    </w:p>
    <w:p>
      <w:pPr>
        <w:pStyle w:val="833"/>
        <w:ind w:firstLine="562"/>
        <w:jc w:val="left"/>
        <w:spacing w:before="0" w:after="0" w:line="360" w:lineRule="auto"/>
        <w:rPr>
          <w:sz w:val="28"/>
          <w:szCs w:val="28"/>
        </w:rPr>
      </w:pPr>
      <w:r>
        <w:rPr>
          <w:rFonts w:hint="eastAsia"/>
          <w:sz w:val="28"/>
          <w:szCs w:val="28"/>
        </w:rPr>
        <w:t xml:space="preserve">2、合格的供应商</w:t>
      </w:r>
      <w:r>
        <w:rPr>
          <w:sz w:val="28"/>
          <w:szCs w:val="28"/>
        </w:rPr>
      </w:r>
      <w:r/>
    </w:p>
    <w:p>
      <w:pPr>
        <w:pStyle w:val="830"/>
        <w:ind w:firstLine="480"/>
        <w:jc w:val="left"/>
        <w:spacing w:line="500" w:lineRule="exact"/>
        <w:rPr>
          <w:sz w:val="24"/>
          <w:szCs w:val="24"/>
        </w:rPr>
      </w:pPr>
      <w:r>
        <w:rPr>
          <w:rFonts w:hint="eastAsia"/>
          <w:sz w:val="24"/>
          <w:szCs w:val="24"/>
        </w:rPr>
        <w:t xml:space="preserve">2.1 满足磋商公告中申请人的资格要求的规定。</w:t>
      </w:r>
      <w:r>
        <w:rPr>
          <w:sz w:val="24"/>
          <w:szCs w:val="24"/>
        </w:rPr>
      </w:r>
      <w:r/>
    </w:p>
    <w:p>
      <w:pPr>
        <w:pStyle w:val="830"/>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30"/>
        <w:ind w:firstLine="480"/>
        <w:jc w:val="left"/>
        <w:spacing w:line="500" w:lineRule="exact"/>
        <w:rPr>
          <w:sz w:val="24"/>
          <w:szCs w:val="24"/>
        </w:rPr>
      </w:pPr>
      <w:r>
        <w:rPr>
          <w:rFonts w:hint="eastAsia"/>
          <w:sz w:val="24"/>
          <w:szCs w:val="24"/>
        </w:rPr>
        <w:t xml:space="preserve">2.3 满足本磋商文件全部实质性要求和条件的规定。</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2.4 符合上述条件的供应商应承担参与磋商采购及履约过程应承担的全部责任与义务。</w:t>
      </w:r>
      <w:r>
        <w:rPr>
          <w:rFonts w:hint="eastAsia"/>
          <w:sz w:val="24"/>
          <w:szCs w:val="24"/>
        </w:rPr>
      </w:r>
      <w:r/>
    </w:p>
    <w:p>
      <w:pPr>
        <w:pStyle w:val="830"/>
        <w:ind w:firstLine="480"/>
        <w:jc w:val="left"/>
        <w:spacing w:line="500" w:lineRule="exact"/>
        <w:rPr>
          <w:rFonts w:hint="eastAsia"/>
          <w:sz w:val="24"/>
          <w:szCs w:val="24"/>
        </w:rPr>
      </w:pPr>
      <w:r>
        <w:rPr>
          <w:rFonts w:hint="eastAsia"/>
          <w:sz w:val="24"/>
          <w:szCs w:val="24"/>
          <w:lang w:val="en-US" w:eastAsia="zh-CN"/>
        </w:rPr>
        <w:t xml:space="preserve">2.5单位负责人为同一人或者存在直接控股、管理关系的不同供应商，不得参加同一合同项下的政府采购活动。</w:t>
      </w:r>
      <w:r>
        <w:rPr>
          <w:rFonts w:hint="eastAsia"/>
          <w:sz w:val="24"/>
          <w:szCs w:val="24"/>
        </w:rPr>
      </w:r>
      <w:r/>
    </w:p>
    <w:p>
      <w:pPr>
        <w:pStyle w:val="833"/>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30"/>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rPr>
          <w:sz w:val="24"/>
          <w:szCs w:val="24"/>
        </w:rPr>
      </w:r>
      <w:r/>
    </w:p>
    <w:p>
      <w:pPr>
        <w:pStyle w:val="833"/>
        <w:ind w:firstLine="562"/>
        <w:jc w:val="left"/>
        <w:spacing w:before="0" w:after="0" w:line="360" w:lineRule="auto"/>
        <w:rPr>
          <w:sz w:val="28"/>
          <w:szCs w:val="28"/>
        </w:rPr>
      </w:pPr>
      <w:r>
        <w:rPr>
          <w:rFonts w:hint="eastAsia"/>
          <w:sz w:val="28"/>
          <w:szCs w:val="28"/>
        </w:rPr>
        <w:t xml:space="preserve">4、磋商费用</w:t>
      </w:r>
      <w:r>
        <w:rPr>
          <w:sz w:val="28"/>
          <w:szCs w:val="28"/>
        </w:rPr>
      </w:r>
      <w:r/>
    </w:p>
    <w:p>
      <w:pPr>
        <w:pStyle w:val="830"/>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供应商应自行承担所有与参与磋商采购活动有关的费用，无论磋商采购过程中的做法和结果如何，采购人和连云港市公共资源交易中心（以下简称交易中心）在任何情况下均无义务和责任承担这些费用。</w:t>
      </w:r>
      <w:r>
        <w:rPr>
          <w:sz w:val="24"/>
          <w:szCs w:val="24"/>
        </w:rPr>
      </w:r>
      <w:r/>
    </w:p>
    <w:p>
      <w:pPr>
        <w:pStyle w:val="830"/>
        <w:ind w:firstLine="480"/>
        <w:jc w:val="left"/>
        <w:spacing w:line="500" w:lineRule="exact"/>
        <w:rPr>
          <w:sz w:val="24"/>
          <w:szCs w:val="24"/>
        </w:rPr>
      </w:pPr>
      <w:r>
        <w:rPr>
          <w:rFonts w:hint="eastAsia"/>
          <w:sz w:val="24"/>
          <w:szCs w:val="24"/>
        </w:rPr>
        <w:t xml:space="preserve">4.2 本次磋商采购，采购人和交易中心不收取磋商文件工本费与成交服务费。</w:t>
      </w:r>
      <w:r>
        <w:rPr>
          <w:sz w:val="24"/>
          <w:szCs w:val="24"/>
        </w:rPr>
      </w:r>
      <w:r/>
    </w:p>
    <w:p>
      <w:pPr>
        <w:pStyle w:val="833"/>
        <w:ind w:firstLine="562"/>
        <w:jc w:val="left"/>
        <w:spacing w:before="0" w:after="0" w:line="360" w:lineRule="auto"/>
        <w:rPr>
          <w:sz w:val="28"/>
          <w:szCs w:val="28"/>
        </w:rPr>
      </w:pPr>
      <w:r>
        <w:rPr>
          <w:rFonts w:hint="eastAsia"/>
          <w:sz w:val="28"/>
          <w:szCs w:val="28"/>
        </w:rPr>
        <w:t xml:space="preserve">5、磋商文件的约束力</w:t>
      </w:r>
      <w:r>
        <w:rPr>
          <w:sz w:val="28"/>
          <w:szCs w:val="28"/>
        </w:rPr>
      </w:r>
      <w:r/>
    </w:p>
    <w:p>
      <w:pPr>
        <w:pStyle w:val="830"/>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二、磋商文件</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6、磋商文件的构成</w:t>
      </w:r>
      <w:r>
        <w:rPr>
          <w:sz w:val="28"/>
          <w:szCs w:val="28"/>
        </w:rPr>
      </w:r>
      <w:r/>
    </w:p>
    <w:p>
      <w:pPr>
        <w:pStyle w:val="830"/>
        <w:ind w:firstLine="480"/>
        <w:jc w:val="left"/>
        <w:spacing w:line="500" w:lineRule="exact"/>
        <w:rPr>
          <w:sz w:val="24"/>
          <w:szCs w:val="24"/>
        </w:rPr>
      </w:pPr>
      <w:r>
        <w:rPr>
          <w:rFonts w:hint="eastAsia"/>
          <w:sz w:val="24"/>
          <w:szCs w:val="24"/>
        </w:rPr>
        <w:t xml:space="preserve">6.1 磋商文件由以下部分构成：</w:t>
      </w:r>
      <w:r>
        <w:rPr>
          <w:sz w:val="24"/>
          <w:szCs w:val="24"/>
        </w:rPr>
      </w:r>
      <w:r/>
    </w:p>
    <w:p>
      <w:pPr>
        <w:pStyle w:val="830"/>
        <w:ind w:firstLine="480"/>
        <w:jc w:val="left"/>
        <w:spacing w:line="500" w:lineRule="exact"/>
        <w:rPr>
          <w:sz w:val="24"/>
          <w:szCs w:val="24"/>
        </w:rPr>
      </w:pPr>
      <w:r>
        <w:rPr>
          <w:rFonts w:hint="eastAsia"/>
          <w:sz w:val="24"/>
          <w:szCs w:val="24"/>
        </w:rPr>
        <w:t xml:space="preserve">（1）磋商邀请</w:t>
      </w:r>
      <w:r>
        <w:rPr>
          <w:sz w:val="24"/>
          <w:szCs w:val="24"/>
        </w:rPr>
      </w:r>
      <w:r/>
    </w:p>
    <w:p>
      <w:pPr>
        <w:pStyle w:val="830"/>
        <w:ind w:firstLine="480"/>
        <w:jc w:val="left"/>
        <w:spacing w:line="500" w:lineRule="exact"/>
        <w:rPr>
          <w:sz w:val="24"/>
          <w:szCs w:val="24"/>
        </w:rPr>
      </w:pPr>
      <w:r>
        <w:rPr>
          <w:rFonts w:hint="eastAsia"/>
          <w:sz w:val="24"/>
          <w:szCs w:val="24"/>
        </w:rPr>
        <w:t xml:space="preserve">（2）供应商须知</w:t>
      </w:r>
      <w:r>
        <w:rPr>
          <w:sz w:val="24"/>
          <w:szCs w:val="24"/>
        </w:rPr>
      </w:r>
      <w:r/>
    </w:p>
    <w:p>
      <w:pPr>
        <w:pStyle w:val="830"/>
        <w:ind w:firstLine="480"/>
        <w:jc w:val="left"/>
        <w:spacing w:line="500" w:lineRule="exact"/>
        <w:rPr>
          <w:sz w:val="24"/>
          <w:szCs w:val="24"/>
        </w:rPr>
      </w:pPr>
      <w:r>
        <w:rPr>
          <w:rFonts w:hint="eastAsia"/>
          <w:sz w:val="24"/>
          <w:szCs w:val="24"/>
        </w:rPr>
        <w:t xml:space="preserve">（3）合同文本</w:t>
      </w:r>
      <w:r>
        <w:rPr>
          <w:sz w:val="24"/>
          <w:szCs w:val="24"/>
        </w:rPr>
      </w:r>
      <w:r/>
    </w:p>
    <w:p>
      <w:pPr>
        <w:pStyle w:val="830"/>
        <w:ind w:firstLine="480"/>
        <w:jc w:val="left"/>
        <w:spacing w:line="500" w:lineRule="exact"/>
        <w:rPr>
          <w:sz w:val="24"/>
          <w:szCs w:val="24"/>
        </w:rPr>
      </w:pPr>
      <w:r>
        <w:rPr>
          <w:rFonts w:hint="eastAsia"/>
          <w:sz w:val="24"/>
          <w:szCs w:val="24"/>
        </w:rPr>
        <w:t xml:space="preserve">（4）采购需求</w:t>
      </w:r>
      <w:r>
        <w:rPr>
          <w:sz w:val="24"/>
          <w:szCs w:val="24"/>
        </w:rPr>
      </w:r>
      <w:r/>
    </w:p>
    <w:p>
      <w:pPr>
        <w:pStyle w:val="830"/>
        <w:ind w:firstLine="480"/>
        <w:jc w:val="left"/>
        <w:spacing w:line="500" w:lineRule="exact"/>
        <w:rPr>
          <w:sz w:val="24"/>
          <w:szCs w:val="24"/>
        </w:rPr>
      </w:pPr>
      <w:r>
        <w:rPr>
          <w:rFonts w:hint="eastAsia"/>
          <w:sz w:val="24"/>
          <w:szCs w:val="24"/>
        </w:rPr>
        <w:t xml:space="preserve">（5）评审方法与评审标准</w:t>
      </w:r>
      <w:r>
        <w:rPr>
          <w:sz w:val="24"/>
          <w:szCs w:val="24"/>
        </w:rPr>
      </w:r>
      <w:r/>
    </w:p>
    <w:p>
      <w:pPr>
        <w:pStyle w:val="830"/>
        <w:ind w:firstLine="480"/>
        <w:jc w:val="left"/>
        <w:spacing w:line="500" w:lineRule="exact"/>
        <w:rPr>
          <w:sz w:val="24"/>
          <w:szCs w:val="24"/>
        </w:rPr>
      </w:pPr>
      <w:r>
        <w:rPr>
          <w:rFonts w:hint="eastAsia"/>
          <w:sz w:val="24"/>
          <w:szCs w:val="24"/>
        </w:rPr>
        <w:t xml:space="preserve">（6）响应文件格式</w:t>
      </w:r>
      <w:r>
        <w:rPr>
          <w:sz w:val="24"/>
          <w:szCs w:val="24"/>
        </w:rPr>
      </w:r>
      <w:r/>
    </w:p>
    <w:p>
      <w:pPr>
        <w:pStyle w:val="830"/>
        <w:ind w:firstLine="480"/>
        <w:jc w:val="left"/>
        <w:spacing w:line="500" w:lineRule="exact"/>
        <w:rPr>
          <w:sz w:val="24"/>
          <w:szCs w:val="24"/>
        </w:rPr>
      </w:pPr>
      <w:r>
        <w:rPr>
          <w:rFonts w:hint="eastAsia"/>
          <w:sz w:val="24"/>
          <w:szCs w:val="24"/>
        </w:rPr>
        <w:t xml:space="preserve">请仔细检查磋商文件是否齐全，如有缺漏请立即与交易中心联系解决。</w:t>
      </w:r>
      <w:r>
        <w:rPr>
          <w:sz w:val="24"/>
          <w:szCs w:val="24"/>
        </w:rPr>
      </w:r>
      <w:r/>
    </w:p>
    <w:p>
      <w:pPr>
        <w:pStyle w:val="833"/>
        <w:ind w:firstLine="562"/>
        <w:jc w:val="left"/>
        <w:spacing w:before="0" w:after="0" w:line="360" w:lineRule="auto"/>
        <w:rPr>
          <w:sz w:val="28"/>
          <w:szCs w:val="28"/>
        </w:rPr>
      </w:pPr>
      <w:r>
        <w:rPr>
          <w:rFonts w:hint="eastAsia"/>
          <w:sz w:val="28"/>
          <w:szCs w:val="28"/>
        </w:rPr>
        <w:t xml:space="preserve">7、磋商文件的澄清</w:t>
      </w:r>
      <w:r>
        <w:rPr>
          <w:sz w:val="28"/>
          <w:szCs w:val="28"/>
        </w:rPr>
      </w:r>
      <w:r/>
    </w:p>
    <w:p>
      <w:pPr>
        <w:pStyle w:val="830"/>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任何要求对磋商文件进行澄清的供应商，应在提交响应文件截止时间五日前按磋商公告中的通讯地址，以书面形式通知采购人或者交易中心。</w:t>
      </w:r>
      <w:r>
        <w:rPr>
          <w:sz w:val="24"/>
          <w:szCs w:val="24"/>
        </w:rPr>
      </w:r>
      <w:r/>
    </w:p>
    <w:p>
      <w:pPr>
        <w:pStyle w:val="833"/>
        <w:ind w:firstLine="562"/>
        <w:jc w:val="left"/>
        <w:spacing w:before="0" w:after="0" w:line="360" w:lineRule="auto"/>
        <w:rPr>
          <w:sz w:val="28"/>
          <w:szCs w:val="28"/>
        </w:rPr>
      </w:pPr>
      <w:r>
        <w:rPr>
          <w:rFonts w:hint="eastAsia"/>
          <w:sz w:val="28"/>
          <w:szCs w:val="28"/>
        </w:rPr>
        <w:t xml:space="preserve">8、磋商文件的修改</w:t>
      </w:r>
      <w:r>
        <w:rPr>
          <w:sz w:val="28"/>
          <w:szCs w:val="28"/>
        </w:rPr>
      </w:r>
      <w:r/>
    </w:p>
    <w:p>
      <w:pPr>
        <w:pStyle w:val="830"/>
        <w:ind w:firstLine="480"/>
        <w:jc w:val="left"/>
        <w:spacing w:line="500" w:lineRule="exact"/>
        <w:rPr>
          <w:sz w:val="24"/>
          <w:szCs w:val="24"/>
        </w:rPr>
      </w:pPr>
      <w:r>
        <w:rPr>
          <w:rFonts w:hint="eastAsia"/>
          <w:sz w:val="24"/>
          <w:szCs w:val="24"/>
        </w:rPr>
        <w:t xml:space="preserve">8.1 在响应文件提交截止时间前，采购人和交易中心可以对磋商文件进行修改。</w:t>
      </w:r>
      <w:r>
        <w:rPr>
          <w:sz w:val="24"/>
          <w:szCs w:val="24"/>
        </w:rPr>
      </w:r>
      <w:r/>
    </w:p>
    <w:p>
      <w:pPr>
        <w:pStyle w:val="830"/>
        <w:ind w:firstLine="480"/>
        <w:jc w:val="left"/>
        <w:spacing w:line="500" w:lineRule="exact"/>
        <w:rPr>
          <w:sz w:val="24"/>
          <w:szCs w:val="24"/>
        </w:rPr>
      </w:pPr>
      <w:r>
        <w:rPr>
          <w:rFonts w:hint="eastAsia"/>
          <w:sz w:val="24"/>
          <w:szCs w:val="24"/>
        </w:rPr>
        <w:t xml:space="preserve">8.2 采购人和交易中心有权按照法定的要求推迟提交响应文件截止时间和开启时间。</w:t>
      </w:r>
      <w:r>
        <w:rPr>
          <w:sz w:val="24"/>
          <w:szCs w:val="24"/>
        </w:rPr>
      </w:r>
      <w:r/>
    </w:p>
    <w:p>
      <w:pPr>
        <w:pStyle w:val="830"/>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三、响应文件编制</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9、响应文件编写注意事项</w:t>
      </w:r>
      <w:r>
        <w:rPr>
          <w:sz w:val="28"/>
          <w:szCs w:val="28"/>
        </w:rPr>
      </w:r>
      <w:r/>
    </w:p>
    <w:p>
      <w:pPr>
        <w:pStyle w:val="830"/>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sz w:val="24"/>
          <w:szCs w:val="24"/>
        </w:rPr>
      </w:r>
      <w:r/>
    </w:p>
    <w:p>
      <w:pPr>
        <w:pStyle w:val="830"/>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sz w:val="24"/>
          <w:szCs w:val="24"/>
        </w:rPr>
      </w:r>
      <w:r/>
    </w:p>
    <w:p>
      <w:pPr>
        <w:pStyle w:val="833"/>
        <w:ind w:firstLine="562"/>
        <w:jc w:val="left"/>
        <w:spacing w:before="0" w:after="0" w:line="360" w:lineRule="auto"/>
        <w:rPr>
          <w:sz w:val="28"/>
          <w:szCs w:val="28"/>
        </w:rPr>
      </w:pPr>
      <w:r>
        <w:rPr>
          <w:rFonts w:hint="eastAsia"/>
          <w:sz w:val="28"/>
          <w:szCs w:val="28"/>
        </w:rPr>
        <w:t xml:space="preserve">10、响应文件的语言及度量衡单位</w:t>
      </w:r>
      <w:r>
        <w:rPr>
          <w:sz w:val="28"/>
          <w:szCs w:val="28"/>
        </w:rPr>
      </w:r>
      <w:r/>
    </w:p>
    <w:p>
      <w:pPr>
        <w:pStyle w:val="830"/>
        <w:ind w:firstLine="480"/>
        <w:jc w:val="left"/>
        <w:spacing w:line="500" w:lineRule="exact"/>
        <w:rPr>
          <w:sz w:val="24"/>
          <w:szCs w:val="24"/>
        </w:rPr>
      </w:pPr>
      <w:r>
        <w:rPr>
          <w:rFonts w:hint="eastAsia"/>
          <w:sz w:val="24"/>
          <w:szCs w:val="24"/>
        </w:rPr>
        <w:t xml:space="preserve">10.1 除专用术语外，供应商提交的响应文件以及供应商与采购人和交易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sz w:val="24"/>
          <w:szCs w:val="24"/>
        </w:rPr>
      </w:r>
      <w:r/>
    </w:p>
    <w:p>
      <w:pPr>
        <w:pStyle w:val="830"/>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rPr>
          <w:sz w:val="24"/>
          <w:szCs w:val="24"/>
        </w:rPr>
      </w:r>
      <w:r/>
    </w:p>
    <w:p>
      <w:pPr>
        <w:pStyle w:val="833"/>
        <w:ind w:firstLine="562"/>
        <w:jc w:val="left"/>
        <w:spacing w:before="0" w:after="0" w:line="360" w:lineRule="auto"/>
        <w:rPr>
          <w:sz w:val="28"/>
          <w:szCs w:val="28"/>
        </w:rPr>
      </w:pPr>
      <w:r>
        <w:rPr>
          <w:rFonts w:hint="eastAsia"/>
          <w:sz w:val="28"/>
          <w:szCs w:val="28"/>
        </w:rPr>
        <w:t xml:space="preserve">11、响应文件的构成</w:t>
      </w:r>
      <w:r>
        <w:rPr>
          <w:sz w:val="28"/>
          <w:szCs w:val="28"/>
        </w:rPr>
      </w:r>
      <w:r/>
    </w:p>
    <w:p>
      <w:pPr>
        <w:pStyle w:val="830"/>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rPr>
          <w:sz w:val="24"/>
          <w:szCs w:val="24"/>
        </w:rPr>
      </w:r>
      <w:r/>
    </w:p>
    <w:p>
      <w:pPr>
        <w:pStyle w:val="830"/>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rPr>
          <w:sz w:val="24"/>
          <w:szCs w:val="24"/>
        </w:rPr>
      </w:r>
      <w:r/>
    </w:p>
    <w:p>
      <w:pPr>
        <w:pStyle w:val="830"/>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rPr>
          <w:sz w:val="24"/>
          <w:szCs w:val="24"/>
        </w:rPr>
      </w:r>
      <w:r/>
    </w:p>
    <w:p>
      <w:pPr>
        <w:pStyle w:val="833"/>
        <w:ind w:firstLine="562"/>
        <w:jc w:val="left"/>
        <w:spacing w:before="0" w:after="0" w:line="360" w:lineRule="auto"/>
        <w:rPr>
          <w:sz w:val="28"/>
          <w:szCs w:val="28"/>
        </w:rPr>
      </w:pPr>
      <w:r>
        <w:rPr>
          <w:rFonts w:hint="eastAsia"/>
          <w:sz w:val="28"/>
          <w:szCs w:val="28"/>
        </w:rPr>
        <w:t xml:space="preserve">12、证明供应商及响应标的符合磋商文件规定的文件</w:t>
      </w:r>
      <w:r>
        <w:rPr>
          <w:sz w:val="28"/>
          <w:szCs w:val="28"/>
        </w:rPr>
      </w:r>
      <w:r/>
    </w:p>
    <w:p>
      <w:pPr>
        <w:pStyle w:val="830"/>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rPr>
          <w:sz w:val="24"/>
          <w:szCs w:val="24"/>
        </w:rPr>
      </w:r>
      <w:r/>
    </w:p>
    <w:p>
      <w:pPr>
        <w:pStyle w:val="830"/>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rPr>
          <w:sz w:val="24"/>
          <w:szCs w:val="24"/>
        </w:rPr>
      </w:r>
      <w:r/>
    </w:p>
    <w:p>
      <w:pPr>
        <w:pStyle w:val="830"/>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rPr>
          <w:sz w:val="24"/>
          <w:szCs w:val="24"/>
        </w:rPr>
      </w:r>
      <w:r/>
    </w:p>
    <w:p>
      <w:pPr>
        <w:pStyle w:val="833"/>
        <w:ind w:firstLine="562"/>
        <w:jc w:val="left"/>
        <w:spacing w:before="0" w:after="0" w:line="360" w:lineRule="auto"/>
      </w:pPr>
      <w:r>
        <w:rPr>
          <w:rFonts w:hint="eastAsia"/>
          <w:sz w:val="28"/>
          <w:szCs w:val="28"/>
        </w:rPr>
        <w:t xml:space="preserve">13、分项报价表</w:t>
      </w:r>
      <w:r/>
    </w:p>
    <w:p>
      <w:pPr>
        <w:pStyle w:val="830"/>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rPr>
          <w:sz w:val="24"/>
          <w:szCs w:val="24"/>
        </w:rPr>
      </w:r>
      <w:r/>
    </w:p>
    <w:p>
      <w:pPr>
        <w:pStyle w:val="830"/>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rPr>
          <w:sz w:val="24"/>
          <w:szCs w:val="24"/>
        </w:rPr>
      </w:r>
      <w:r/>
    </w:p>
    <w:p>
      <w:pPr>
        <w:pStyle w:val="833"/>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30"/>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sz w:val="24"/>
          <w:szCs w:val="24"/>
        </w:rPr>
      </w:r>
      <w:r/>
    </w:p>
    <w:p>
      <w:pPr>
        <w:pStyle w:val="830"/>
        <w:ind w:firstLine="480"/>
        <w:jc w:val="left"/>
        <w:spacing w:line="500" w:lineRule="exact"/>
        <w:rPr>
          <w:sz w:val="24"/>
          <w:szCs w:val="24"/>
        </w:rPr>
      </w:pPr>
      <w:r>
        <w:rPr>
          <w:rFonts w:hint="eastAsia"/>
          <w:sz w:val="24"/>
          <w:szCs w:val="24"/>
        </w:rPr>
        <w:t xml:space="preserve">14.2 供应商可在响应文件中提供认为需要的其他技术文件或说明。</w:t>
      </w:r>
      <w:r>
        <w:rPr>
          <w:sz w:val="24"/>
          <w:szCs w:val="24"/>
        </w:rPr>
      </w:r>
      <w:r/>
    </w:p>
    <w:p>
      <w:pPr>
        <w:pStyle w:val="833"/>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30"/>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rPr>
          <w:sz w:val="24"/>
          <w:szCs w:val="24"/>
        </w:rPr>
      </w:r>
      <w:r/>
    </w:p>
    <w:p>
      <w:pPr>
        <w:pStyle w:val="830"/>
        <w:ind w:firstLine="480"/>
        <w:jc w:val="left"/>
        <w:spacing w:line="500" w:lineRule="exact"/>
        <w:rPr>
          <w:sz w:val="24"/>
          <w:szCs w:val="24"/>
        </w:rPr>
      </w:pPr>
      <w:r>
        <w:rPr>
          <w:rFonts w:hint="eastAsia"/>
          <w:sz w:val="24"/>
          <w:szCs w:val="24"/>
        </w:rPr>
        <w:t xml:space="preserve">15.2 供应商应根据磋商文件要求提供培训计划、人员安排等。</w:t>
      </w:r>
      <w:r>
        <w:rPr>
          <w:sz w:val="24"/>
          <w:szCs w:val="24"/>
        </w:rPr>
      </w:r>
      <w:r/>
    </w:p>
    <w:p>
      <w:pPr>
        <w:pStyle w:val="830"/>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rPr>
          <w:sz w:val="24"/>
          <w:szCs w:val="24"/>
        </w:rPr>
      </w:r>
      <w:r/>
    </w:p>
    <w:p>
      <w:pPr>
        <w:pStyle w:val="833"/>
        <w:ind w:firstLine="562"/>
        <w:jc w:val="left"/>
        <w:spacing w:before="0" w:after="0" w:line="360" w:lineRule="auto"/>
        <w:rPr>
          <w:sz w:val="28"/>
          <w:szCs w:val="28"/>
        </w:rPr>
      </w:pPr>
      <w:r>
        <w:rPr>
          <w:rFonts w:hint="eastAsia"/>
          <w:sz w:val="28"/>
          <w:szCs w:val="28"/>
        </w:rPr>
        <w:t xml:space="preserve">16、磋商响应函</w:t>
      </w:r>
      <w:r>
        <w:rPr>
          <w:sz w:val="28"/>
          <w:szCs w:val="28"/>
        </w:rPr>
      </w:r>
      <w:r/>
    </w:p>
    <w:p>
      <w:pPr>
        <w:pStyle w:val="830"/>
        <w:ind w:firstLine="480"/>
        <w:jc w:val="left"/>
        <w:spacing w:line="500" w:lineRule="exact"/>
        <w:rPr>
          <w:sz w:val="24"/>
          <w:szCs w:val="24"/>
        </w:rPr>
      </w:pPr>
      <w:r>
        <w:rPr>
          <w:rFonts w:hint="eastAsia"/>
          <w:sz w:val="24"/>
          <w:szCs w:val="24"/>
        </w:rPr>
        <w:t xml:space="preserve">16.1 供应商应按照磋商文件提供的格式完整、正确填写磋商响应函。</w:t>
      </w:r>
      <w:r>
        <w:rPr>
          <w:sz w:val="24"/>
          <w:szCs w:val="24"/>
        </w:rPr>
      </w:r>
      <w:r/>
    </w:p>
    <w:p>
      <w:pPr>
        <w:pStyle w:val="833"/>
        <w:ind w:firstLine="562"/>
        <w:jc w:val="left"/>
        <w:spacing w:before="0" w:after="0" w:line="360" w:lineRule="auto"/>
        <w:rPr>
          <w:sz w:val="28"/>
          <w:szCs w:val="28"/>
        </w:rPr>
      </w:pPr>
      <w:r>
        <w:rPr>
          <w:rFonts w:hint="eastAsia"/>
          <w:sz w:val="28"/>
          <w:szCs w:val="28"/>
        </w:rPr>
        <w:t xml:space="preserve">17、磋商有效期</w:t>
      </w:r>
      <w:r>
        <w:rPr>
          <w:sz w:val="28"/>
          <w:szCs w:val="28"/>
        </w:rPr>
      </w:r>
      <w:r/>
    </w:p>
    <w:p>
      <w:pPr>
        <w:pStyle w:val="830"/>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rPr>
          <w:sz w:val="24"/>
          <w:szCs w:val="24"/>
        </w:rPr>
      </w:r>
      <w:r/>
    </w:p>
    <w:p>
      <w:pPr>
        <w:pStyle w:val="830"/>
        <w:ind w:firstLine="480"/>
        <w:jc w:val="left"/>
        <w:spacing w:line="500" w:lineRule="exact"/>
        <w:rPr>
          <w:sz w:val="24"/>
          <w:szCs w:val="24"/>
        </w:rPr>
      </w:pPr>
      <w:r>
        <w:rPr>
          <w:rFonts w:hint="eastAsia"/>
          <w:sz w:val="24"/>
          <w:szCs w:val="24"/>
        </w:rPr>
        <w:t xml:space="preserve">17.2 在特殊情况下（法律法规另有规定的除外），经监管部门批准后，交易中心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四、响应文件提交</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18、电子响应文件的提交</w:t>
      </w:r>
      <w:r>
        <w:rPr>
          <w:sz w:val="28"/>
          <w:szCs w:val="28"/>
        </w:rPr>
      </w:r>
      <w:r/>
    </w:p>
    <w:p>
      <w:pPr>
        <w:pStyle w:val="830"/>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rPr>
          <w:sz w:val="24"/>
          <w:szCs w:val="24"/>
        </w:rPr>
      </w:r>
      <w:r/>
    </w:p>
    <w:p>
      <w:pPr>
        <w:pStyle w:val="833"/>
        <w:ind w:firstLine="562"/>
        <w:jc w:val="left"/>
        <w:spacing w:before="0" w:after="0" w:line="360" w:lineRule="auto"/>
        <w:rPr>
          <w:sz w:val="28"/>
          <w:szCs w:val="28"/>
        </w:rPr>
      </w:pPr>
      <w:r>
        <w:rPr>
          <w:rFonts w:hint="eastAsia"/>
          <w:sz w:val="28"/>
          <w:szCs w:val="28"/>
        </w:rPr>
        <w:t xml:space="preserve">19、提交响应文件截止时间</w:t>
      </w:r>
      <w:r>
        <w:rPr>
          <w:sz w:val="28"/>
          <w:szCs w:val="28"/>
        </w:rPr>
      </w:r>
      <w:r/>
    </w:p>
    <w:p>
      <w:pPr>
        <w:pStyle w:val="830"/>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rPr>
          <w:sz w:val="24"/>
          <w:szCs w:val="24"/>
        </w:rPr>
      </w:r>
      <w:r/>
    </w:p>
    <w:p>
      <w:pPr>
        <w:pStyle w:val="830"/>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rPr>
          <w:sz w:val="24"/>
          <w:szCs w:val="24"/>
        </w:rPr>
      </w:r>
      <w:r/>
    </w:p>
    <w:p>
      <w:pPr>
        <w:pStyle w:val="830"/>
        <w:ind w:firstLine="480"/>
        <w:jc w:val="left"/>
        <w:spacing w:line="500" w:lineRule="exact"/>
        <w:rPr>
          <w:sz w:val="24"/>
          <w:szCs w:val="24"/>
        </w:rPr>
      </w:pPr>
      <w:r>
        <w:rPr>
          <w:rFonts w:hint="eastAsia"/>
          <w:sz w:val="24"/>
          <w:szCs w:val="24"/>
        </w:rPr>
        <w:t xml:space="preserve">19.2 采购人和交易中心可以按照规定，通过修改磋商文件酌情延长响应文件提交截止时间，在此情况下，供应商的所有权利和义务以及供应商受制的截止时间均应以延长后新的截止时间为准。</w:t>
      </w:r>
      <w:r>
        <w:rPr>
          <w:sz w:val="24"/>
          <w:szCs w:val="24"/>
        </w:rPr>
      </w:r>
      <w:r/>
    </w:p>
    <w:p>
      <w:pPr>
        <w:pStyle w:val="833"/>
        <w:ind w:firstLine="562"/>
        <w:jc w:val="left"/>
        <w:spacing w:before="0" w:after="0" w:line="360" w:lineRule="auto"/>
        <w:rPr>
          <w:sz w:val="28"/>
          <w:szCs w:val="28"/>
        </w:rPr>
      </w:pPr>
      <w:r>
        <w:rPr>
          <w:rFonts w:hint="eastAsia"/>
          <w:sz w:val="28"/>
          <w:szCs w:val="28"/>
        </w:rPr>
        <w:t xml:space="preserve">20、响应文件的拒收</w:t>
      </w:r>
      <w:r>
        <w:rPr>
          <w:sz w:val="28"/>
          <w:szCs w:val="28"/>
        </w:rPr>
      </w:r>
      <w:r/>
    </w:p>
    <w:p>
      <w:pPr>
        <w:pStyle w:val="830"/>
        <w:ind w:firstLine="480"/>
        <w:jc w:val="left"/>
        <w:spacing w:line="500" w:lineRule="exact"/>
        <w:rPr>
          <w:sz w:val="24"/>
          <w:szCs w:val="24"/>
        </w:rPr>
      </w:pPr>
      <w:r>
        <w:rPr>
          <w:rFonts w:hint="eastAsia"/>
          <w:sz w:val="24"/>
          <w:szCs w:val="24"/>
        </w:rPr>
        <w:t xml:space="preserve">20.1 交易中心拒绝接收在磋商文件规定的截止时间后提交（上传）的任何响应文件。</w:t>
      </w:r>
      <w:r>
        <w:rPr>
          <w:sz w:val="24"/>
          <w:szCs w:val="24"/>
        </w:rPr>
      </w:r>
      <w:r/>
    </w:p>
    <w:p>
      <w:pPr>
        <w:pStyle w:val="833"/>
        <w:ind w:firstLine="562"/>
        <w:jc w:val="left"/>
        <w:spacing w:before="0" w:after="0" w:line="360" w:lineRule="auto"/>
        <w:rPr>
          <w:sz w:val="28"/>
          <w:szCs w:val="28"/>
        </w:rPr>
      </w:pPr>
      <w:r>
        <w:rPr>
          <w:rFonts w:hint="eastAsia"/>
          <w:sz w:val="28"/>
          <w:szCs w:val="28"/>
        </w:rPr>
        <w:t xml:space="preserve">21、响应文件的撤回和修改</w:t>
      </w:r>
      <w:r>
        <w:rPr>
          <w:sz w:val="28"/>
          <w:szCs w:val="28"/>
        </w:rPr>
      </w:r>
      <w:r/>
    </w:p>
    <w:p>
      <w:pPr>
        <w:pStyle w:val="830"/>
        <w:ind w:firstLine="480"/>
        <w:jc w:val="left"/>
        <w:spacing w:line="500" w:lineRule="exact"/>
        <w:rPr>
          <w:rFonts w:hint="eastAsia"/>
          <w:sz w:val="24"/>
          <w:szCs w:val="24"/>
        </w:rPr>
      </w:pPr>
      <w:r>
        <w:rPr>
          <w:rFonts w:hint="eastAsia"/>
          <w:sz w:val="24"/>
          <w:szCs w:val="24"/>
        </w:rPr>
        <w:t xml:space="preserve">21.1 供应商可在提交（上传）响应文件截止时间前，撤回其电子响应文件，具体操作方法见《操作手册》。</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rPr>
          <w:sz w:val="24"/>
          <w:szCs w:val="24"/>
        </w:rPr>
      </w:r>
      <w:r/>
    </w:p>
    <w:p>
      <w:pPr>
        <w:pStyle w:val="830"/>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五、响应文件开启（解密）与评审</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22、响应文件开启（解密）</w:t>
      </w:r>
      <w:r>
        <w:rPr>
          <w:sz w:val="28"/>
          <w:szCs w:val="28"/>
        </w:rPr>
      </w:r>
      <w:r/>
    </w:p>
    <w:p>
      <w:pPr>
        <w:pStyle w:val="830"/>
        <w:ind w:firstLine="480"/>
        <w:jc w:val="left"/>
        <w:spacing w:line="500" w:lineRule="exact"/>
        <w:rPr>
          <w:sz w:val="24"/>
          <w:szCs w:val="24"/>
        </w:rPr>
      </w:pPr>
      <w:r>
        <w:rPr>
          <w:rFonts w:hint="eastAsia"/>
          <w:sz w:val="24"/>
          <w:szCs w:val="24"/>
        </w:rPr>
        <w:t xml:space="preserve">22.1 交易中心将在磋商公告中规定的时间和地点组织响应文件开启。供应商应当按时参加，并在“苏采云”系统规定的时间内对其电子响应文件进行解密。</w:t>
      </w:r>
      <w:r>
        <w:rPr>
          <w:sz w:val="24"/>
          <w:szCs w:val="24"/>
        </w:rPr>
      </w:r>
      <w:r/>
    </w:p>
    <w:p>
      <w:pPr>
        <w:pStyle w:val="830"/>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rPr>
          <w:sz w:val="24"/>
          <w:szCs w:val="24"/>
        </w:rPr>
      </w:r>
      <w:r/>
    </w:p>
    <w:p>
      <w:pPr>
        <w:pStyle w:val="830"/>
        <w:ind w:firstLine="480"/>
        <w:jc w:val="left"/>
        <w:spacing w:line="500" w:lineRule="exact"/>
        <w:rPr>
          <w:sz w:val="24"/>
          <w:szCs w:val="24"/>
        </w:rPr>
      </w:pPr>
      <w:r>
        <w:rPr>
          <w:rFonts w:hint="eastAsia"/>
          <w:sz w:val="24"/>
          <w:szCs w:val="24"/>
        </w:rPr>
        <w:t xml:space="preserve">22.5 供应商未参加开启（解密）的，视同认可开启（解密）结果。</w:t>
      </w:r>
      <w:r>
        <w:rPr>
          <w:sz w:val="24"/>
          <w:szCs w:val="24"/>
        </w:rPr>
      </w:r>
      <w:r/>
    </w:p>
    <w:p>
      <w:pPr>
        <w:pStyle w:val="830"/>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供应商在开启（解密）、澄清、磋商、最后报价、评审全过程中应保持通讯畅通，及时登录“苏采云”系统查阅、答复相关信息，并安排专人与交易中心及磋商小组联系。</w:t>
      </w:r>
      <w:r>
        <w:rPr>
          <w:sz w:val="24"/>
          <w:szCs w:val="24"/>
        </w:rPr>
      </w:r>
      <w:r/>
    </w:p>
    <w:p>
      <w:pPr>
        <w:pStyle w:val="833"/>
        <w:ind w:firstLine="562"/>
        <w:jc w:val="left"/>
        <w:spacing w:before="0" w:after="0" w:line="360" w:lineRule="auto"/>
        <w:rPr>
          <w:sz w:val="28"/>
          <w:szCs w:val="28"/>
        </w:rPr>
      </w:pPr>
      <w:r>
        <w:rPr>
          <w:rFonts w:hint="eastAsia"/>
          <w:sz w:val="28"/>
          <w:szCs w:val="28"/>
        </w:rPr>
        <w:t xml:space="preserve">23、磋商小组</w:t>
      </w:r>
      <w:r>
        <w:rPr>
          <w:sz w:val="28"/>
          <w:szCs w:val="28"/>
        </w:rPr>
      </w:r>
      <w:r/>
    </w:p>
    <w:p>
      <w:pPr>
        <w:pStyle w:val="830"/>
        <w:ind w:firstLine="480"/>
        <w:jc w:val="left"/>
        <w:spacing w:line="500" w:lineRule="exact"/>
        <w:rPr>
          <w:sz w:val="24"/>
          <w:szCs w:val="24"/>
        </w:rPr>
      </w:pPr>
      <w:r>
        <w:rPr>
          <w:rFonts w:hint="eastAsia"/>
          <w:sz w:val="24"/>
          <w:szCs w:val="24"/>
        </w:rPr>
        <w:t xml:space="preserve">23.1 响应文件开启（解密）后，交易中心将组织磋商小组进行评审。</w:t>
      </w:r>
      <w:r>
        <w:rPr>
          <w:sz w:val="24"/>
          <w:szCs w:val="24"/>
        </w:rPr>
      </w:r>
      <w:r/>
    </w:p>
    <w:p>
      <w:pPr>
        <w:pStyle w:val="830"/>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rPr>
          <w:sz w:val="24"/>
          <w:szCs w:val="24"/>
        </w:rPr>
      </w:r>
      <w:r/>
    </w:p>
    <w:p>
      <w:pPr>
        <w:pStyle w:val="830"/>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rPr>
          <w:sz w:val="24"/>
          <w:szCs w:val="24"/>
        </w:rPr>
      </w:r>
      <w:r/>
    </w:p>
    <w:p>
      <w:pPr>
        <w:pStyle w:val="833"/>
        <w:ind w:firstLine="562"/>
        <w:jc w:val="left"/>
        <w:spacing w:before="0" w:after="0" w:line="360" w:lineRule="auto"/>
        <w:rPr>
          <w:sz w:val="28"/>
          <w:szCs w:val="28"/>
        </w:rPr>
      </w:pPr>
      <w:r>
        <w:rPr>
          <w:rFonts w:hint="eastAsia"/>
          <w:sz w:val="28"/>
          <w:szCs w:val="28"/>
        </w:rPr>
        <w:t xml:space="preserve">24、评审过程的保密与公正</w:t>
      </w:r>
      <w:r>
        <w:rPr>
          <w:sz w:val="28"/>
          <w:szCs w:val="28"/>
        </w:rPr>
      </w:r>
      <w:r/>
    </w:p>
    <w:p>
      <w:pPr>
        <w:pStyle w:val="830"/>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凡是与审查、澄清、评价和比较有关的资料以及成交建议等，采购人、评审专家、交易中心均不得向供应商或与评审无关的其他人员透露。</w:t>
      </w:r>
      <w:r>
        <w:rPr>
          <w:sz w:val="24"/>
          <w:szCs w:val="24"/>
        </w:rPr>
      </w:r>
      <w:r/>
    </w:p>
    <w:p>
      <w:pPr>
        <w:pStyle w:val="830"/>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rPr>
          <w:sz w:val="24"/>
          <w:szCs w:val="24"/>
        </w:rPr>
      </w:r>
      <w:r/>
    </w:p>
    <w:p>
      <w:pPr>
        <w:pStyle w:val="830"/>
        <w:ind w:firstLine="480"/>
        <w:jc w:val="left"/>
        <w:spacing w:line="500" w:lineRule="exact"/>
        <w:rPr>
          <w:sz w:val="24"/>
          <w:szCs w:val="24"/>
        </w:rPr>
      </w:pPr>
      <w:r>
        <w:rPr>
          <w:rFonts w:hint="eastAsia"/>
          <w:sz w:val="24"/>
          <w:szCs w:val="24"/>
        </w:rPr>
        <w:t xml:space="preserve">24.3 交易中心和磋商小组不向未成交的供应商解释未成交原因，也不公布评审过程中的相关细节。</w:t>
      </w:r>
      <w:r>
        <w:rPr>
          <w:sz w:val="24"/>
          <w:szCs w:val="24"/>
        </w:rPr>
      </w:r>
      <w:r/>
    </w:p>
    <w:p>
      <w:pPr>
        <w:pStyle w:val="833"/>
        <w:ind w:firstLine="562"/>
        <w:jc w:val="left"/>
        <w:spacing w:before="0" w:after="0" w:line="360" w:lineRule="auto"/>
        <w:rPr>
          <w:sz w:val="28"/>
          <w:szCs w:val="28"/>
        </w:rPr>
      </w:pPr>
      <w:r>
        <w:rPr>
          <w:rFonts w:hint="eastAsia"/>
          <w:sz w:val="28"/>
          <w:szCs w:val="28"/>
        </w:rPr>
        <w:t xml:space="preserve">25、响应文件的澄清</w:t>
      </w:r>
      <w:r>
        <w:rPr>
          <w:sz w:val="28"/>
          <w:szCs w:val="28"/>
        </w:rPr>
      </w:r>
      <w:r/>
    </w:p>
    <w:p>
      <w:pPr>
        <w:pStyle w:val="830"/>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rPr>
          <w:sz w:val="24"/>
          <w:szCs w:val="24"/>
        </w:rPr>
      </w:r>
      <w:r/>
    </w:p>
    <w:p>
      <w:pPr>
        <w:pStyle w:val="830"/>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sz w:val="24"/>
          <w:szCs w:val="24"/>
        </w:rPr>
      </w:r>
      <w:r/>
    </w:p>
    <w:p>
      <w:pPr>
        <w:pStyle w:val="830"/>
        <w:ind w:firstLine="480"/>
        <w:jc w:val="left"/>
        <w:spacing w:line="500" w:lineRule="exact"/>
        <w:rPr>
          <w:sz w:val="24"/>
          <w:szCs w:val="24"/>
        </w:rPr>
      </w:pPr>
      <w:r>
        <w:rPr>
          <w:rFonts w:hint="eastAsia"/>
          <w:sz w:val="24"/>
          <w:szCs w:val="24"/>
        </w:rPr>
        <w:t xml:space="preserve">磋商小组并非对每个供应商都提出澄清、说明或者补正要求。</w:t>
      </w:r>
      <w:r>
        <w:rPr>
          <w:sz w:val="24"/>
          <w:szCs w:val="24"/>
        </w:rPr>
      </w:r>
      <w:r/>
    </w:p>
    <w:p>
      <w:pPr>
        <w:pStyle w:val="830"/>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sz w:val="24"/>
          <w:szCs w:val="24"/>
        </w:rPr>
      </w:r>
      <w:r/>
    </w:p>
    <w:p>
      <w:pPr>
        <w:pStyle w:val="830"/>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rPr>
          <w:sz w:val="24"/>
          <w:szCs w:val="24"/>
        </w:rPr>
      </w:r>
      <w:r/>
    </w:p>
    <w:p>
      <w:pPr>
        <w:pStyle w:val="833"/>
        <w:ind w:firstLine="562"/>
        <w:jc w:val="left"/>
        <w:spacing w:before="0" w:after="0" w:line="360" w:lineRule="auto"/>
        <w:rPr>
          <w:sz w:val="28"/>
          <w:szCs w:val="28"/>
        </w:rPr>
      </w:pPr>
      <w:r>
        <w:rPr>
          <w:rFonts w:hint="eastAsia"/>
          <w:sz w:val="28"/>
          <w:szCs w:val="28"/>
        </w:rPr>
        <w:t xml:space="preserve">26、对响应文件的审查</w:t>
      </w:r>
      <w:r>
        <w:rPr>
          <w:sz w:val="28"/>
          <w:szCs w:val="28"/>
        </w:rPr>
      </w:r>
      <w:r/>
    </w:p>
    <w:p>
      <w:pPr>
        <w:pStyle w:val="830"/>
        <w:ind w:firstLine="480"/>
        <w:jc w:val="left"/>
        <w:spacing w:line="500" w:lineRule="exact"/>
        <w:rPr>
          <w:sz w:val="24"/>
          <w:szCs w:val="24"/>
        </w:rPr>
      </w:pPr>
      <w:r>
        <w:rPr>
          <w:rFonts w:hint="eastAsia"/>
          <w:sz w:val="24"/>
          <w:szCs w:val="24"/>
        </w:rPr>
        <w:t xml:space="preserve">26.1 </w:t>
      </w:r>
      <w:r>
        <w:rPr>
          <w:rFonts w:hint="eastAsia"/>
          <w:sz w:val="24"/>
          <w:szCs w:val="24"/>
          <w:lang w:val="en-US" w:eastAsia="zh-CN"/>
        </w:rPr>
        <w:t xml:space="preserve">磋商</w:t>
      </w:r>
      <w:r>
        <w:rPr>
          <w:rFonts w:hint="eastAsia"/>
          <w:sz w:val="24"/>
          <w:szCs w:val="24"/>
        </w:rPr>
        <w:t xml:space="preserve">文件审查分为资格审查和符合性审查。</w:t>
      </w:r>
      <w:r>
        <w:rPr>
          <w:sz w:val="24"/>
          <w:szCs w:val="24"/>
        </w:rPr>
      </w:r>
      <w:r/>
    </w:p>
    <w:p>
      <w:pPr>
        <w:pStyle w:val="830"/>
        <w:ind w:firstLine="480"/>
        <w:jc w:val="left"/>
        <w:spacing w:line="500" w:lineRule="exact"/>
        <w:rPr>
          <w:sz w:val="24"/>
          <w:szCs w:val="24"/>
        </w:rPr>
      </w:pPr>
      <w:r>
        <w:rPr>
          <w:rFonts w:hint="eastAsia"/>
          <w:sz w:val="24"/>
          <w:szCs w:val="24"/>
        </w:rPr>
        <w:t xml:space="preserve">26.1.1资格审查：采购人依据法律法规和招标文件的规定，对</w:t>
      </w:r>
      <w:r>
        <w:rPr>
          <w:rFonts w:hint="eastAsia"/>
          <w:sz w:val="24"/>
          <w:szCs w:val="24"/>
          <w:lang w:val="en-US" w:eastAsia="zh-CN"/>
        </w:rPr>
        <w:t xml:space="preserve">磋商</w:t>
      </w:r>
      <w:r>
        <w:rPr>
          <w:rFonts w:hint="eastAsia"/>
          <w:sz w:val="24"/>
          <w:szCs w:val="24"/>
        </w:rPr>
        <w:t xml:space="preserve">文件中的资格证明文件进行审查。资格审查的结论，采购人以书面形式向评委会进行反馈。</w:t>
      </w:r>
      <w:r>
        <w:rPr>
          <w:sz w:val="24"/>
          <w:szCs w:val="24"/>
        </w:rPr>
      </w:r>
      <w:r/>
    </w:p>
    <w:p>
      <w:pPr>
        <w:pStyle w:val="830"/>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30"/>
        <w:ind w:firstLine="480"/>
        <w:jc w:val="left"/>
        <w:spacing w:line="500" w:lineRule="exact"/>
        <w:rPr>
          <w:rFonts w:ascii="宋体" w:hAnsi="宋体"/>
          <w:sz w:val="24"/>
          <w:szCs w:val="24"/>
        </w:rPr>
      </w:pPr>
      <w:r>
        <w:rPr>
          <w:rFonts w:hint="eastAsia"/>
          <w:sz w:val="24"/>
          <w:szCs w:val="24"/>
        </w:rPr>
        <w:t xml:space="preserve">26.1.2</w:t>
      </w:r>
      <w:r>
        <w:rPr>
          <w:rFonts w:hint="eastAsia" w:ascii="宋体" w:hAnsi="宋体"/>
          <w:sz w:val="24"/>
          <w:szCs w:val="24"/>
        </w:rPr>
        <w:t xml:space="preserve">符合性审查：依据</w:t>
      </w:r>
      <w:r>
        <w:rPr>
          <w:rFonts w:hint="eastAsia"/>
          <w:sz w:val="24"/>
          <w:szCs w:val="24"/>
          <w:lang w:val="en-US" w:eastAsia="zh-CN"/>
        </w:rPr>
        <w:t xml:space="preserve">磋商</w:t>
      </w:r>
      <w:r>
        <w:rPr>
          <w:rFonts w:hint="eastAsia" w:ascii="宋体" w:hAnsi="宋体"/>
          <w:sz w:val="24"/>
          <w:szCs w:val="24"/>
        </w:rPr>
        <w:t xml:space="preserve">文件的规定，由评委会从</w:t>
      </w:r>
      <w:r>
        <w:rPr>
          <w:rFonts w:hint="eastAsia"/>
          <w:sz w:val="24"/>
          <w:szCs w:val="24"/>
          <w:lang w:val="en-US" w:eastAsia="zh-CN"/>
        </w:rPr>
        <w:t xml:space="preserve">磋商</w:t>
      </w:r>
      <w:r>
        <w:rPr>
          <w:rFonts w:hint="eastAsia" w:ascii="宋体" w:hAnsi="宋体"/>
          <w:sz w:val="24"/>
          <w:szCs w:val="24"/>
        </w:rPr>
        <w:t xml:space="preserve">文件的有效性、完整性和对</w:t>
      </w:r>
      <w:r>
        <w:rPr>
          <w:rFonts w:hint="eastAsia"/>
          <w:sz w:val="24"/>
          <w:szCs w:val="24"/>
          <w:lang w:val="en-US" w:eastAsia="zh-CN"/>
        </w:rPr>
        <w:t xml:space="preserve">磋商</w:t>
      </w:r>
      <w:r>
        <w:rPr>
          <w:rFonts w:hint="eastAsia" w:ascii="宋体" w:hAnsi="宋体"/>
          <w:sz w:val="24"/>
          <w:szCs w:val="24"/>
        </w:rPr>
        <w:t xml:space="preserve">文件的响应程度进行审查，以确定其是否对</w:t>
      </w:r>
      <w:r>
        <w:rPr>
          <w:rFonts w:hint="eastAsia"/>
          <w:sz w:val="24"/>
          <w:szCs w:val="24"/>
          <w:lang w:val="en-US" w:eastAsia="zh-CN"/>
        </w:rPr>
        <w:t xml:space="preserve">磋商</w:t>
      </w:r>
      <w:r>
        <w:rPr>
          <w:rFonts w:hint="eastAsia" w:ascii="宋体" w:hAnsi="宋体"/>
          <w:sz w:val="24"/>
          <w:szCs w:val="24"/>
        </w:rPr>
        <w:t xml:space="preserve">文件的实质性要求作出响应。</w:t>
      </w:r>
      <w:r>
        <w:rPr>
          <w:rFonts w:ascii="宋体" w:hAnsi="宋体"/>
          <w:sz w:val="24"/>
          <w:szCs w:val="24"/>
        </w:rPr>
      </w:r>
      <w:r/>
    </w:p>
    <w:p>
      <w:pPr>
        <w:pStyle w:val="830"/>
        <w:ind w:firstLine="480"/>
        <w:jc w:val="left"/>
        <w:spacing w:line="500" w:lineRule="exact"/>
        <w:rPr>
          <w:rFonts w:hint="eastAsia" w:ascii="宋体" w:hAnsi="宋体"/>
          <w:sz w:val="24"/>
          <w:szCs w:val="24"/>
        </w:rPr>
      </w:pPr>
      <w:r>
        <w:rPr>
          <w:rFonts w:hint="eastAsia" w:ascii="宋体" w:hAnsi="宋体"/>
          <w:sz w:val="24"/>
          <w:szCs w:val="24"/>
        </w:rPr>
        <w:t xml:space="preserve">本</w:t>
      </w:r>
      <w:r>
        <w:rPr>
          <w:rFonts w:hint="eastAsia"/>
          <w:sz w:val="24"/>
          <w:szCs w:val="24"/>
          <w:lang w:val="en-US" w:eastAsia="zh-CN"/>
        </w:rPr>
        <w:t xml:space="preserve">磋商</w:t>
      </w:r>
      <w:r>
        <w:rPr>
          <w:rFonts w:hint="eastAsia" w:ascii="宋体" w:hAnsi="宋体"/>
          <w:sz w:val="24"/>
          <w:szCs w:val="24"/>
        </w:rPr>
        <w:t xml:space="preserve">文件中斜体且有下划线部分为实质性要求和条件，</w:t>
      </w:r>
      <w:r>
        <w:rPr>
          <w:rFonts w:hint="eastAsia" w:ascii="宋体" w:hAnsi="宋体"/>
          <w:sz w:val="24"/>
          <w:szCs w:val="24"/>
          <w:lang w:val="en-US" w:eastAsia="zh-CN"/>
        </w:rPr>
        <w:t xml:space="preserve">供应商</w:t>
      </w:r>
      <w:r>
        <w:rPr>
          <w:rFonts w:hint="eastAsia" w:ascii="宋体" w:hAnsi="宋体"/>
          <w:sz w:val="24"/>
          <w:szCs w:val="24"/>
        </w:rPr>
        <w:t xml:space="preserve">必须逐条做出满足实质性要求和条件的响应，否则将按无效响应处理。</w:t>
      </w:r>
      <w:r>
        <w:rPr>
          <w:rFonts w:hint="eastAsia" w:ascii="宋体" w:hAnsi="宋体"/>
          <w:sz w:val="24"/>
          <w:szCs w:val="24"/>
        </w:rPr>
      </w:r>
      <w:r/>
    </w:p>
    <w:p>
      <w:pPr>
        <w:pStyle w:val="830"/>
        <w:ind w:firstLine="480"/>
        <w:spacing w:line="500" w:lineRule="exact"/>
        <w:rPr>
          <w:rFonts w:hint="eastAsia" w:ascii="宋体" w:hAnsi="宋体"/>
          <w:bCs/>
          <w:sz w:val="24"/>
          <w:szCs w:val="24"/>
        </w:rPr>
      </w:pPr>
      <w:r>
        <w:rPr>
          <w:rFonts w:hint="eastAsia" w:ascii="宋体" w:hAnsi="宋体"/>
          <w:bCs/>
          <w:sz w:val="24"/>
          <w:szCs w:val="24"/>
        </w:rPr>
        <w:t xml:space="preserve">26.1.3政府采购异常低价审查：</w:t>
      </w:r>
      <w:r>
        <w:rPr>
          <w:rFonts w:hint="eastAsia" w:ascii="宋体" w:hAnsi="宋体"/>
          <w:bCs/>
          <w:sz w:val="24"/>
          <w:szCs w:val="24"/>
        </w:rPr>
      </w:r>
      <w:r/>
    </w:p>
    <w:p>
      <w:pPr>
        <w:pStyle w:val="830"/>
        <w:ind w:firstLine="480"/>
        <w:spacing w:line="500" w:lineRule="exact"/>
        <w:rPr>
          <w:rFonts w:ascii="宋体" w:hAnsi="宋体"/>
          <w:bCs/>
          <w:sz w:val="24"/>
          <w:szCs w:val="24"/>
        </w:rPr>
      </w:pPr>
      <w:r>
        <w:rPr>
          <w:rFonts w:hint="eastAsia" w:ascii="宋体" w:hAnsi="宋体"/>
          <w:bCs/>
          <w:sz w:val="24"/>
          <w:szCs w:val="24"/>
        </w:rPr>
        <w:t xml:space="preserve">（一）评审过程中出现下列情形之一的，评审委员会应当启动异常低价投标（响应）审查程序：</w:t>
      </w:r>
      <w:r>
        <w:rPr>
          <w:rFonts w:ascii="宋体" w:hAnsi="宋体"/>
          <w:bCs/>
          <w:sz w:val="24"/>
          <w:szCs w:val="24"/>
        </w:rPr>
      </w:r>
      <w:r/>
    </w:p>
    <w:p>
      <w:pPr>
        <w:pStyle w:val="830"/>
        <w:ind w:firstLine="480"/>
        <w:spacing w:line="500" w:lineRule="exact"/>
        <w:rPr>
          <w:rFonts w:hint="eastAsia" w:ascii="宋体" w:hAnsi="宋体"/>
          <w:bCs/>
          <w:sz w:val="24"/>
          <w:szCs w:val="24"/>
        </w:rPr>
      </w:pPr>
      <w:r>
        <w:rPr>
          <w:rFonts w:hint="eastAsia" w:ascii="宋体" w:hAnsi="宋体"/>
          <w:bCs/>
          <w:sz w:val="24"/>
          <w:szCs w:val="24"/>
        </w:rPr>
        <w:t xml:space="preserve">1.投标（响应）报价低于采购项目预算50%的，即投标（响应）报价&lt;采购项目预算×50%；</w:t>
      </w:r>
      <w:r>
        <w:rPr>
          <w:rFonts w:hint="eastAsia" w:ascii="宋体" w:hAnsi="宋体"/>
          <w:bCs/>
          <w:sz w:val="24"/>
          <w:szCs w:val="24"/>
        </w:rPr>
      </w:r>
      <w:r/>
    </w:p>
    <w:p>
      <w:pPr>
        <w:pStyle w:val="830"/>
        <w:ind w:firstLine="480"/>
        <w:spacing w:line="500" w:lineRule="exact"/>
        <w:rPr>
          <w:rFonts w:ascii="宋体" w:hAnsi="宋体"/>
          <w:bCs/>
          <w:sz w:val="24"/>
          <w:szCs w:val="24"/>
        </w:rPr>
      </w:pPr>
      <w:r>
        <w:rPr>
          <w:rFonts w:hint="eastAsia" w:ascii="宋体" w:hAnsi="宋体"/>
          <w:bCs/>
          <w:sz w:val="24"/>
          <w:szCs w:val="24"/>
        </w:rPr>
        <w:t xml:space="preserve">2.投标（响应）报价低于采购项目最高限价45%的，即投标（响应）报价&lt;采购项目最高限价×45%；</w:t>
      </w:r>
      <w:r>
        <w:rPr>
          <w:rFonts w:ascii="宋体" w:hAnsi="宋体"/>
          <w:bCs/>
          <w:sz w:val="24"/>
          <w:szCs w:val="24"/>
        </w:rPr>
      </w:r>
      <w:r/>
    </w:p>
    <w:p>
      <w:pPr>
        <w:pStyle w:val="830"/>
        <w:ind w:firstLine="480"/>
        <w:spacing w:line="500" w:lineRule="exact"/>
        <w:rPr>
          <w:rFonts w:hint="eastAsia" w:ascii="宋体" w:hAnsi="宋体"/>
          <w:bCs/>
          <w:sz w:val="24"/>
          <w:szCs w:val="24"/>
        </w:rPr>
      </w:pPr>
      <w:r>
        <w:rPr>
          <w:rFonts w:hint="eastAsia" w:ascii="宋体" w:hAnsi="宋体"/>
          <w:bCs/>
          <w:sz w:val="24"/>
          <w:szCs w:val="24"/>
        </w:rPr>
        <w:t xml:space="preserve">3.评审委员会认定的供应商报价过低、有可能影响产品质量或者不能诚信履约的其他情形。</w:t>
      </w:r>
      <w:r>
        <w:rPr>
          <w:rFonts w:hint="eastAsia" w:ascii="宋体" w:hAnsi="宋体"/>
          <w:bCs/>
          <w:sz w:val="24"/>
          <w:szCs w:val="24"/>
        </w:rPr>
      </w:r>
      <w:r/>
    </w:p>
    <w:p>
      <w:pPr>
        <w:pStyle w:val="830"/>
        <w:ind w:firstLine="480"/>
        <w:spacing w:line="500" w:lineRule="exact"/>
        <w:rPr>
          <w:rFonts w:hint="eastAsia" w:ascii="宋体" w:hAnsi="宋体"/>
          <w:bCs/>
          <w:sz w:val="24"/>
          <w:szCs w:val="24"/>
        </w:rPr>
      </w:pPr>
      <w:r>
        <w:rPr>
          <w:rFonts w:hint="eastAsia" w:ascii="宋体" w:hAnsi="宋体"/>
          <w:bCs/>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4"/>
        </w:rPr>
      </w:r>
      <w:r/>
    </w:p>
    <w:p>
      <w:pPr>
        <w:pStyle w:val="830"/>
        <w:ind w:firstLine="480"/>
        <w:spacing w:line="500" w:lineRule="exact"/>
        <w:rPr>
          <w:rFonts w:ascii="宋体" w:hAnsi="宋体"/>
          <w:bCs/>
          <w:sz w:val="24"/>
          <w:szCs w:val="24"/>
        </w:rPr>
      </w:pPr>
      <w:r>
        <w:rPr>
          <w:rFonts w:hint="eastAsia" w:ascii="宋体" w:hAnsi="宋体"/>
          <w:bCs/>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ascii="宋体" w:hAnsi="宋体"/>
          <w:bCs/>
          <w:sz w:val="24"/>
          <w:szCs w:val="24"/>
        </w:rPr>
      </w:r>
      <w:r/>
    </w:p>
    <w:p>
      <w:pPr>
        <w:pStyle w:val="830"/>
        <w:ind w:firstLine="480"/>
        <w:spacing w:line="500" w:lineRule="exact"/>
        <w:rPr>
          <w:sz w:val="24"/>
          <w:szCs w:val="24"/>
        </w:rPr>
      </w:pPr>
      <w:r>
        <w:rPr>
          <w:rFonts w:hint="eastAsia" w:ascii="宋体" w:hAnsi="宋体"/>
          <w:sz w:val="24"/>
          <w:szCs w:val="24"/>
        </w:rPr>
        <w:t xml:space="preserve">26.1.4 未通过资格审查或符合性审查的投标人，将在“苏采云”系统中告知未通过资格审查或符合性审查的原因，评审结束后，将不再告知未通过资格审查或符合性审查的原因。</w:t>
      </w:r>
      <w:r>
        <w:rPr>
          <w:sz w:val="24"/>
          <w:szCs w:val="24"/>
        </w:rPr>
      </w:r>
      <w:r/>
    </w:p>
    <w:p>
      <w:pPr>
        <w:pStyle w:val="830"/>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830"/>
        <w:ind w:firstLine="480"/>
        <w:jc w:val="left"/>
        <w:spacing w:line="500" w:lineRule="exact"/>
        <w:rPr>
          <w:sz w:val="24"/>
          <w:szCs w:val="24"/>
        </w:rPr>
      </w:pPr>
      <w:r>
        <w:rPr>
          <w:rFonts w:hint="eastAsia"/>
          <w:sz w:val="24"/>
          <w:szCs w:val="24"/>
        </w:rPr>
        <w:t xml:space="preserve">26.3如果投标文件实质上没有响应</w:t>
      </w:r>
      <w:r>
        <w:rPr>
          <w:rFonts w:hint="eastAsia"/>
          <w:sz w:val="24"/>
          <w:szCs w:val="24"/>
          <w:lang w:val="en-US" w:eastAsia="zh-CN"/>
        </w:rPr>
        <w:t xml:space="preserve">磋商</w:t>
      </w:r>
      <w:r>
        <w:rPr>
          <w:rFonts w:hint="eastAsia"/>
          <w:sz w:val="24"/>
          <w:szCs w:val="24"/>
        </w:rPr>
        <w:t xml:space="preserve">文件的要求，评委会将予以拒绝，</w:t>
      </w:r>
      <w:r>
        <w:rPr>
          <w:rFonts w:hint="eastAsia"/>
          <w:sz w:val="24"/>
          <w:szCs w:val="24"/>
          <w:lang w:val="en-US" w:eastAsia="zh-CN"/>
        </w:rPr>
        <w:t xml:space="preserve">供应商</w:t>
      </w:r>
      <w:r>
        <w:rPr>
          <w:rFonts w:hint="eastAsia"/>
          <w:sz w:val="24"/>
          <w:szCs w:val="24"/>
        </w:rPr>
        <w:t xml:space="preserve">不得通过修改或撤销不符合要求的偏离而使其投标成为实质性响应的投标。</w:t>
      </w:r>
      <w:r>
        <w:rPr>
          <w:sz w:val="24"/>
          <w:szCs w:val="24"/>
        </w:rPr>
      </w:r>
      <w:r/>
    </w:p>
    <w:p>
      <w:pPr>
        <w:pStyle w:val="830"/>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30"/>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30"/>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30"/>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30"/>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30"/>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30"/>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30"/>
        <w:ind w:firstLine="480"/>
        <w:jc w:val="left"/>
        <w:spacing w:line="500" w:lineRule="exact"/>
        <w:rPr>
          <w:rFonts w:hint="eastAsia" w:eastAsia="宋体" w:cs="Times New Roman"/>
          <w:sz w:val="24"/>
          <w:szCs w:val="24"/>
        </w:rPr>
      </w:pPr>
      <w:r>
        <w:rPr>
          <w:rFonts w:hint="eastAsia" w:eastAsia="宋体" w:cs="Times New Roman"/>
          <w:sz w:val="24"/>
          <w:szCs w:val="24"/>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rFonts w:hint="eastAsia" w:eastAsia="宋体" w:cs="Times New Roman"/>
          <w:sz w:val="24"/>
          <w:szCs w:val="24"/>
        </w:rPr>
      </w:r>
      <w:r/>
    </w:p>
    <w:p>
      <w:pPr>
        <w:pStyle w:val="833"/>
        <w:ind w:firstLine="562"/>
        <w:jc w:val="left"/>
        <w:spacing w:before="0" w:after="0" w:line="360" w:lineRule="auto"/>
        <w:rPr>
          <w:sz w:val="28"/>
          <w:szCs w:val="28"/>
        </w:rPr>
      </w:pPr>
      <w:r>
        <w:rPr>
          <w:rFonts w:hint="eastAsia"/>
          <w:sz w:val="28"/>
          <w:szCs w:val="28"/>
        </w:rPr>
        <w:t xml:space="preserve">27、磋商程序</w:t>
      </w:r>
      <w:r>
        <w:rPr>
          <w:sz w:val="28"/>
          <w:szCs w:val="28"/>
        </w:rPr>
      </w:r>
      <w:r/>
    </w:p>
    <w:p>
      <w:pPr>
        <w:pStyle w:val="830"/>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rPr>
          <w:sz w:val="24"/>
          <w:szCs w:val="24"/>
        </w:rPr>
      </w:r>
      <w:r/>
    </w:p>
    <w:p>
      <w:pPr>
        <w:pStyle w:val="830"/>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sz w:val="24"/>
          <w:szCs w:val="24"/>
        </w:rPr>
      </w:r>
      <w:r/>
    </w:p>
    <w:p>
      <w:pPr>
        <w:pStyle w:val="830"/>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rPr>
          <w:sz w:val="24"/>
          <w:szCs w:val="24"/>
        </w:rPr>
      </w:r>
      <w:r/>
    </w:p>
    <w:p>
      <w:pPr>
        <w:pStyle w:val="830"/>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sz w:val="24"/>
          <w:szCs w:val="24"/>
        </w:rPr>
      </w:r>
      <w:r/>
    </w:p>
    <w:p>
      <w:pPr>
        <w:pStyle w:val="830"/>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sz w:val="24"/>
          <w:szCs w:val="24"/>
        </w:rPr>
      </w:r>
      <w:r/>
    </w:p>
    <w:p>
      <w:pPr>
        <w:pStyle w:val="830"/>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sz w:val="24"/>
          <w:szCs w:val="24"/>
        </w:rPr>
      </w:r>
      <w:r/>
    </w:p>
    <w:p>
      <w:pPr>
        <w:pStyle w:val="830"/>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rPr>
          <w:sz w:val="24"/>
          <w:szCs w:val="24"/>
        </w:rPr>
      </w:r>
      <w:r/>
    </w:p>
    <w:p>
      <w:pPr>
        <w:pStyle w:val="833"/>
        <w:ind w:firstLine="562"/>
        <w:jc w:val="left"/>
        <w:spacing w:before="0" w:after="0" w:line="360" w:lineRule="auto"/>
        <w:rPr>
          <w:sz w:val="28"/>
          <w:szCs w:val="28"/>
        </w:rPr>
      </w:pPr>
      <w:r>
        <w:rPr>
          <w:rFonts w:hint="eastAsia"/>
          <w:sz w:val="28"/>
          <w:szCs w:val="28"/>
        </w:rPr>
        <w:t xml:space="preserve">28、评审方法与评审标准</w:t>
      </w:r>
      <w:r>
        <w:rPr>
          <w:sz w:val="28"/>
          <w:szCs w:val="28"/>
        </w:rPr>
      </w:r>
      <w:r/>
    </w:p>
    <w:p>
      <w:pPr>
        <w:pStyle w:val="830"/>
        <w:ind w:firstLine="480"/>
        <w:jc w:val="left"/>
        <w:spacing w:line="500" w:lineRule="exact"/>
        <w:rPr>
          <w:sz w:val="24"/>
          <w:szCs w:val="24"/>
        </w:rPr>
      </w:pPr>
      <w:r>
        <w:rPr>
          <w:rFonts w:hint="eastAsia"/>
          <w:sz w:val="24"/>
          <w:szCs w:val="24"/>
        </w:rPr>
        <w:t xml:space="preserve">28.1 评审方法。详见本磋商文件第五章。</w:t>
      </w:r>
      <w:r>
        <w:rPr>
          <w:sz w:val="24"/>
          <w:szCs w:val="24"/>
        </w:rPr>
      </w:r>
      <w:r/>
    </w:p>
    <w:p>
      <w:pPr>
        <w:pStyle w:val="830"/>
        <w:ind w:firstLine="480"/>
        <w:jc w:val="left"/>
        <w:spacing w:line="500" w:lineRule="exact"/>
        <w:rPr>
          <w:sz w:val="24"/>
          <w:szCs w:val="24"/>
        </w:rPr>
      </w:pPr>
      <w:r>
        <w:rPr>
          <w:rFonts w:hint="eastAsia"/>
          <w:sz w:val="24"/>
          <w:szCs w:val="24"/>
        </w:rPr>
        <w:t xml:space="preserve">28.2 评审标准。详见本磋商文件第五章。</w:t>
      </w:r>
      <w:r>
        <w:rPr>
          <w:sz w:val="24"/>
          <w:szCs w:val="24"/>
        </w:rPr>
      </w:r>
      <w:r/>
    </w:p>
    <w:p>
      <w:pPr>
        <w:pStyle w:val="833"/>
        <w:ind w:firstLine="562"/>
        <w:jc w:val="left"/>
        <w:spacing w:before="0" w:after="0" w:line="360" w:lineRule="auto"/>
        <w:rPr>
          <w:sz w:val="28"/>
          <w:szCs w:val="28"/>
        </w:rPr>
      </w:pPr>
      <w:r>
        <w:rPr>
          <w:rFonts w:hint="eastAsia"/>
          <w:sz w:val="28"/>
          <w:szCs w:val="28"/>
        </w:rPr>
        <w:t xml:space="preserve">29、未实质性响应磋商文件的情形和采购活动终止</w:t>
      </w:r>
      <w:r>
        <w:rPr>
          <w:sz w:val="28"/>
          <w:szCs w:val="28"/>
        </w:rPr>
      </w:r>
      <w:r/>
    </w:p>
    <w:p>
      <w:pPr>
        <w:pStyle w:val="830"/>
        <w:ind w:firstLine="480"/>
        <w:jc w:val="left"/>
        <w:spacing w:line="500" w:lineRule="exact"/>
        <w:rPr>
          <w:sz w:val="24"/>
          <w:szCs w:val="24"/>
        </w:rPr>
      </w:pPr>
      <w:r>
        <w:rPr>
          <w:rFonts w:hint="eastAsia"/>
          <w:sz w:val="24"/>
          <w:szCs w:val="24"/>
        </w:rPr>
        <w:t xml:space="preserve">29.1 未实质性响应磋商文件的情形：</w:t>
      </w:r>
      <w:r>
        <w:rPr>
          <w:sz w:val="24"/>
          <w:szCs w:val="24"/>
        </w:rPr>
      </w:r>
      <w:r/>
    </w:p>
    <w:p>
      <w:pPr>
        <w:pStyle w:val="830"/>
        <w:ind w:firstLine="480"/>
        <w:jc w:val="left"/>
        <w:spacing w:line="500" w:lineRule="exact"/>
        <w:rPr>
          <w:sz w:val="24"/>
          <w:szCs w:val="24"/>
        </w:rPr>
      </w:pPr>
      <w:r>
        <w:rPr>
          <w:rFonts w:hint="eastAsia"/>
          <w:sz w:val="24"/>
          <w:szCs w:val="24"/>
        </w:rPr>
        <w:t xml:space="preserve">（1）供应商未按照磋商文件要求提交（上传）电子响应文件的。</w:t>
      </w:r>
      <w:r>
        <w:rPr>
          <w:sz w:val="24"/>
          <w:szCs w:val="24"/>
        </w:rPr>
      </w:r>
      <w:r/>
    </w:p>
    <w:p>
      <w:pPr>
        <w:pStyle w:val="830"/>
        <w:ind w:firstLine="480"/>
        <w:jc w:val="left"/>
        <w:spacing w:line="500" w:lineRule="exact"/>
        <w:rPr>
          <w:sz w:val="24"/>
          <w:szCs w:val="24"/>
        </w:rPr>
      </w:pPr>
      <w:r>
        <w:rPr>
          <w:rFonts w:hint="eastAsia"/>
          <w:sz w:val="24"/>
          <w:szCs w:val="24"/>
        </w:rPr>
        <w:t xml:space="preserve">（2）供应商在“苏采云”系统规定的时间内未成功解密电子响应文件的。</w:t>
      </w:r>
      <w:r>
        <w:rPr>
          <w:sz w:val="24"/>
          <w:szCs w:val="24"/>
        </w:rPr>
      </w:r>
      <w:r/>
    </w:p>
    <w:p>
      <w:pPr>
        <w:pStyle w:val="830"/>
        <w:ind w:firstLine="480"/>
        <w:jc w:val="left"/>
        <w:spacing w:line="500" w:lineRule="exact"/>
        <w:rPr>
          <w:sz w:val="24"/>
          <w:szCs w:val="24"/>
        </w:rPr>
      </w:pPr>
      <w:r>
        <w:rPr>
          <w:rFonts w:hint="eastAsia"/>
          <w:sz w:val="24"/>
          <w:szCs w:val="24"/>
        </w:rPr>
        <w:t xml:space="preserve">（3）供应商不具备磋商文件中规定的资格要求的。</w:t>
      </w:r>
      <w:r>
        <w:rPr>
          <w:sz w:val="24"/>
          <w:szCs w:val="24"/>
        </w:rPr>
      </w:r>
      <w:r/>
    </w:p>
    <w:p>
      <w:pPr>
        <w:pStyle w:val="830"/>
        <w:ind w:firstLine="480"/>
        <w:jc w:val="left"/>
        <w:spacing w:line="500" w:lineRule="exact"/>
        <w:rPr>
          <w:sz w:val="24"/>
          <w:szCs w:val="24"/>
        </w:rPr>
      </w:pPr>
      <w:r>
        <w:rPr>
          <w:rFonts w:hint="eastAsia"/>
          <w:sz w:val="24"/>
          <w:szCs w:val="24"/>
        </w:rPr>
        <w:t xml:space="preserve">（4）供应商被信用中国网站（www.creditchina.gov.cn）列入失信被执行人、重大税收违法案件当事人名单、政府采购严重违法失信行为记录名单及其他不符合《中华人民共和国政府采购法》第二十二条规定情形的。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830"/>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rPr>
          <w:sz w:val="24"/>
          <w:szCs w:val="24"/>
        </w:rPr>
      </w:r>
      <w:r/>
    </w:p>
    <w:p>
      <w:pPr>
        <w:pStyle w:val="830"/>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sz w:val="24"/>
          <w:szCs w:val="24"/>
        </w:rPr>
      </w:r>
      <w:r/>
    </w:p>
    <w:p>
      <w:pPr>
        <w:pStyle w:val="830"/>
        <w:ind w:firstLine="480"/>
        <w:jc w:val="left"/>
        <w:spacing w:line="500" w:lineRule="exact"/>
        <w:rPr>
          <w:sz w:val="24"/>
          <w:szCs w:val="24"/>
        </w:rPr>
      </w:pPr>
      <w:r>
        <w:rPr>
          <w:rFonts w:hint="eastAsia"/>
          <w:sz w:val="24"/>
          <w:szCs w:val="24"/>
        </w:rPr>
        <w:t xml:space="preserve">（7）供应商未通过符合性审查的。</w:t>
      </w:r>
      <w:r>
        <w:rPr>
          <w:sz w:val="24"/>
          <w:szCs w:val="24"/>
        </w:rPr>
      </w:r>
      <w:r/>
    </w:p>
    <w:p>
      <w:pPr>
        <w:pStyle w:val="830"/>
        <w:ind w:firstLine="480"/>
        <w:jc w:val="left"/>
        <w:spacing w:line="500" w:lineRule="exact"/>
        <w:rPr>
          <w:sz w:val="24"/>
          <w:szCs w:val="24"/>
        </w:rPr>
      </w:pPr>
      <w:r>
        <w:rPr>
          <w:rFonts w:hint="eastAsia"/>
          <w:sz w:val="24"/>
          <w:szCs w:val="24"/>
        </w:rPr>
        <w:t xml:space="preserve">（8）供应商未按照要求对磋商或者最后报价作出响应的。</w:t>
      </w:r>
      <w:r>
        <w:rPr>
          <w:sz w:val="24"/>
          <w:szCs w:val="24"/>
        </w:rPr>
      </w:r>
      <w:r/>
    </w:p>
    <w:p>
      <w:pPr>
        <w:pStyle w:val="830"/>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rPr>
          <w:sz w:val="24"/>
          <w:szCs w:val="24"/>
        </w:rPr>
      </w:r>
      <w:r/>
    </w:p>
    <w:p>
      <w:pPr>
        <w:pStyle w:val="830"/>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rPr>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rPr>
          <w:sz w:val="24"/>
          <w:szCs w:val="24"/>
        </w:rPr>
      </w:r>
      <w:r/>
    </w:p>
    <w:p>
      <w:pPr>
        <w:pStyle w:val="830"/>
        <w:ind w:firstLine="480"/>
        <w:jc w:val="left"/>
        <w:spacing w:line="500" w:lineRule="exact"/>
        <w:rPr>
          <w:sz w:val="24"/>
          <w:szCs w:val="24"/>
        </w:rPr>
      </w:pPr>
      <w:r>
        <w:rPr>
          <w:rFonts w:hint="eastAsia"/>
          <w:sz w:val="24"/>
          <w:szCs w:val="24"/>
        </w:rPr>
        <w:t xml:space="preserve">29.2 有下列情形之一的，视为供应商串通，响应无效：</w:t>
      </w:r>
      <w:r>
        <w:rPr>
          <w:sz w:val="24"/>
          <w:szCs w:val="24"/>
        </w:rPr>
      </w:r>
      <w:r/>
    </w:p>
    <w:p>
      <w:pPr>
        <w:pStyle w:val="830"/>
        <w:ind w:firstLine="480"/>
        <w:jc w:val="left"/>
        <w:spacing w:line="500" w:lineRule="exact"/>
        <w:rPr>
          <w:sz w:val="24"/>
          <w:szCs w:val="24"/>
        </w:rPr>
      </w:pPr>
      <w:r>
        <w:rPr>
          <w:rFonts w:hint="eastAsia"/>
          <w:sz w:val="24"/>
          <w:szCs w:val="24"/>
        </w:rPr>
        <w:t xml:space="preserve">（1）不同供应商的响应文件由同一单位或者个人编制。</w:t>
      </w:r>
      <w:r>
        <w:rPr>
          <w:sz w:val="24"/>
          <w:szCs w:val="24"/>
        </w:rPr>
      </w:r>
      <w:r/>
    </w:p>
    <w:p>
      <w:pPr>
        <w:pStyle w:val="830"/>
        <w:ind w:firstLine="480"/>
        <w:jc w:val="left"/>
        <w:spacing w:line="500" w:lineRule="exact"/>
        <w:rPr>
          <w:sz w:val="24"/>
          <w:szCs w:val="24"/>
        </w:rPr>
      </w:pPr>
      <w:r>
        <w:rPr>
          <w:rFonts w:hint="eastAsia"/>
          <w:sz w:val="24"/>
          <w:szCs w:val="24"/>
        </w:rPr>
        <w:t xml:space="preserve">（2）不同供应商委托同一单位或者个人办理磋商事宜。</w:t>
      </w:r>
      <w:r>
        <w:rPr>
          <w:sz w:val="24"/>
          <w:szCs w:val="24"/>
        </w:rPr>
      </w:r>
      <w:r/>
    </w:p>
    <w:p>
      <w:pPr>
        <w:pStyle w:val="830"/>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rPr>
          <w:sz w:val="24"/>
          <w:szCs w:val="24"/>
        </w:rPr>
      </w:r>
      <w:r/>
    </w:p>
    <w:p>
      <w:pPr>
        <w:pStyle w:val="830"/>
        <w:ind w:firstLine="480"/>
        <w:jc w:val="left"/>
        <w:spacing w:line="500" w:lineRule="exact"/>
        <w:rPr>
          <w:sz w:val="24"/>
          <w:szCs w:val="24"/>
        </w:rPr>
      </w:pPr>
      <w:r>
        <w:rPr>
          <w:rFonts w:hint="eastAsia"/>
          <w:sz w:val="24"/>
          <w:szCs w:val="24"/>
        </w:rPr>
        <w:t xml:space="preserve">（4）不同供应商的响应文件异常一致或者最后报价呈规律性差异。</w:t>
      </w:r>
      <w:r>
        <w:rPr>
          <w:sz w:val="24"/>
          <w:szCs w:val="24"/>
        </w:rPr>
      </w:r>
      <w:r/>
    </w:p>
    <w:p>
      <w:pPr>
        <w:pStyle w:val="830"/>
        <w:ind w:firstLine="480"/>
        <w:jc w:val="left"/>
        <w:spacing w:line="500" w:lineRule="exact"/>
        <w:rPr>
          <w:sz w:val="24"/>
          <w:szCs w:val="24"/>
        </w:rPr>
      </w:pPr>
      <w:r>
        <w:rPr>
          <w:rFonts w:hint="eastAsia"/>
          <w:sz w:val="24"/>
          <w:szCs w:val="24"/>
        </w:rPr>
        <w:t xml:space="preserve">（5）不同供应商的响应文件相互混装。</w:t>
      </w:r>
      <w:r>
        <w:rPr>
          <w:sz w:val="24"/>
          <w:szCs w:val="24"/>
        </w:rPr>
      </w:r>
      <w:r/>
    </w:p>
    <w:p>
      <w:pPr>
        <w:pStyle w:val="830"/>
        <w:ind w:firstLine="480"/>
        <w:jc w:val="left"/>
        <w:spacing w:line="500" w:lineRule="exact"/>
        <w:rPr>
          <w:sz w:val="24"/>
          <w:szCs w:val="24"/>
        </w:rPr>
      </w:pPr>
      <w:r>
        <w:rPr>
          <w:rFonts w:hint="eastAsia"/>
          <w:sz w:val="24"/>
          <w:szCs w:val="24"/>
        </w:rPr>
        <w:t xml:space="preserve">29.3 采购活动终止的情形：</w:t>
      </w:r>
      <w:r>
        <w:rPr>
          <w:sz w:val="24"/>
          <w:szCs w:val="24"/>
        </w:rPr>
      </w:r>
      <w:r/>
    </w:p>
    <w:p>
      <w:pPr>
        <w:pStyle w:val="830"/>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rPr>
          <w:sz w:val="24"/>
          <w:szCs w:val="24"/>
        </w:rPr>
      </w:r>
      <w:r/>
    </w:p>
    <w:p>
      <w:pPr>
        <w:pStyle w:val="830"/>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rPr>
          <w:sz w:val="24"/>
          <w:szCs w:val="24"/>
        </w:rPr>
      </w:r>
      <w:r/>
    </w:p>
    <w:p>
      <w:pPr>
        <w:pStyle w:val="830"/>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rPr>
          <w:sz w:val="24"/>
          <w:szCs w:val="24"/>
        </w:rPr>
      </w:r>
      <w:r/>
    </w:p>
    <w:p>
      <w:pPr>
        <w:pStyle w:val="830"/>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30"/>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六、成交</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30、确定成交单位</w:t>
      </w:r>
      <w:r>
        <w:rPr>
          <w:sz w:val="28"/>
          <w:szCs w:val="28"/>
        </w:rPr>
      </w:r>
      <w:r/>
    </w:p>
    <w:p>
      <w:pPr>
        <w:pStyle w:val="830"/>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sz w:val="24"/>
          <w:szCs w:val="24"/>
        </w:rPr>
      </w:r>
      <w:r/>
    </w:p>
    <w:p>
      <w:pPr>
        <w:pStyle w:val="830"/>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sz w:val="24"/>
          <w:szCs w:val="24"/>
        </w:rPr>
      </w:r>
      <w:r/>
    </w:p>
    <w:p>
      <w:pPr>
        <w:pStyle w:val="830"/>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采购人从评审报告提出的成交候选供应商中，按照排序由高到低的原则确定成交供应商。采购人确定成交供应商后，交易中心将在江苏政府采购网发布成交结果公告，公告期限为1个工作日。</w:t>
      </w:r>
      <w:r>
        <w:rPr>
          <w:sz w:val="24"/>
          <w:szCs w:val="24"/>
        </w:rPr>
      </w:r>
      <w:r/>
    </w:p>
    <w:p>
      <w:pPr>
        <w:pStyle w:val="830"/>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rPr>
          <w:sz w:val="24"/>
          <w:szCs w:val="24"/>
        </w:rPr>
      </w:r>
      <w:r/>
    </w:p>
    <w:p>
      <w:pPr>
        <w:pStyle w:val="830"/>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30"/>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30"/>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30"/>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30"/>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rPr>
          <w:sz w:val="24"/>
          <w:szCs w:val="24"/>
        </w:rPr>
      </w:r>
      <w:r/>
    </w:p>
    <w:p>
      <w:pPr>
        <w:pStyle w:val="830"/>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rPr>
          <w:sz w:val="24"/>
          <w:szCs w:val="24"/>
        </w:rPr>
      </w:r>
      <w:r/>
    </w:p>
    <w:p>
      <w:pPr>
        <w:pStyle w:val="830"/>
        <w:ind w:firstLine="480"/>
        <w:jc w:val="left"/>
        <w:spacing w:line="500" w:lineRule="exact"/>
        <w:rPr>
          <w:sz w:val="24"/>
          <w:szCs w:val="24"/>
        </w:rPr>
      </w:pPr>
      <w:r>
        <w:rPr>
          <w:rFonts w:hint="eastAsia"/>
          <w:sz w:val="24"/>
          <w:szCs w:val="24"/>
        </w:rPr>
        <w:t xml:space="preserve">（7）将政府采购合同转包的。</w:t>
      </w:r>
      <w:r>
        <w:rPr>
          <w:sz w:val="24"/>
          <w:szCs w:val="24"/>
        </w:rPr>
      </w:r>
      <w:r/>
    </w:p>
    <w:p>
      <w:pPr>
        <w:pStyle w:val="833"/>
        <w:ind w:firstLine="562"/>
        <w:jc w:val="left"/>
        <w:spacing w:before="0" w:after="0" w:line="360" w:lineRule="auto"/>
        <w:rPr>
          <w:sz w:val="28"/>
          <w:szCs w:val="28"/>
        </w:rPr>
      </w:pPr>
      <w:r>
        <w:rPr>
          <w:rFonts w:hint="eastAsia"/>
          <w:sz w:val="28"/>
          <w:szCs w:val="28"/>
        </w:rPr>
        <w:t xml:space="preserve">31、成交通知书</w:t>
      </w:r>
      <w:r>
        <w:rPr>
          <w:sz w:val="28"/>
          <w:szCs w:val="28"/>
        </w:rPr>
      </w:r>
      <w:r/>
    </w:p>
    <w:p>
      <w:pPr>
        <w:pStyle w:val="830"/>
        <w:ind w:firstLine="480"/>
        <w:jc w:val="left"/>
        <w:spacing w:line="500" w:lineRule="exact"/>
        <w:rPr>
          <w:sz w:val="24"/>
          <w:szCs w:val="24"/>
        </w:rPr>
      </w:pPr>
      <w:r>
        <w:rPr>
          <w:rFonts w:hint="eastAsia"/>
          <w:sz w:val="24"/>
          <w:szCs w:val="24"/>
        </w:rPr>
        <w:t xml:space="preserve">31.1 成交结果确定后，交易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sz w:val="24"/>
          <w:szCs w:val="24"/>
        </w:rPr>
      </w:r>
      <w:r/>
    </w:p>
    <w:p>
      <w:pPr>
        <w:pStyle w:val="830"/>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sz w:val="24"/>
          <w:szCs w:val="24"/>
        </w:rPr>
      </w:r>
      <w:r/>
    </w:p>
    <w:p>
      <w:pPr>
        <w:pStyle w:val="830"/>
        <w:ind w:firstLine="480"/>
        <w:jc w:val="left"/>
        <w:spacing w:line="500" w:lineRule="exact"/>
        <w:rPr>
          <w:sz w:val="24"/>
          <w:szCs w:val="24"/>
        </w:rPr>
      </w:pPr>
      <w:r>
        <w:rPr>
          <w:rFonts w:hint="eastAsia"/>
          <w:sz w:val="24"/>
          <w:szCs w:val="24"/>
        </w:rPr>
        <w:t xml:space="preserve">31.3 成交供应商应在成交后七个工作日内，向采购人和交易中心各提供一份与电子响应文件一致的纸质打印胶装响应文件，封面、骑缝需加盖公章。</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32、履约保证金</w:t>
      </w:r>
      <w:r>
        <w:rPr>
          <w:sz w:val="28"/>
          <w:szCs w:val="28"/>
        </w:rPr>
      </w:r>
      <w:r/>
    </w:p>
    <w:p>
      <w:pPr>
        <w:pStyle w:val="830"/>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sz w:val="24"/>
          <w:szCs w:val="24"/>
        </w:rPr>
      </w:r>
      <w:r/>
    </w:p>
    <w:p>
      <w:pPr>
        <w:pStyle w:val="830"/>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rPr>
          <w:sz w:val="24"/>
          <w:szCs w:val="24"/>
        </w:rPr>
      </w:r>
      <w:r/>
    </w:p>
    <w:p>
      <w:pPr>
        <w:pStyle w:val="830"/>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rPr>
          <w:sz w:val="24"/>
          <w:szCs w:val="24"/>
        </w:rPr>
      </w:r>
      <w:r/>
    </w:p>
    <w:p>
      <w:pPr>
        <w:pStyle w:val="830"/>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rPr>
          <w:sz w:val="24"/>
          <w:szCs w:val="24"/>
        </w:rPr>
      </w:r>
      <w:r/>
    </w:p>
    <w:p>
      <w:pPr>
        <w:pStyle w:val="830"/>
        <w:ind w:firstLine="480"/>
        <w:jc w:val="left"/>
        <w:spacing w:line="500" w:lineRule="exact"/>
        <w:rPr>
          <w:sz w:val="24"/>
          <w:szCs w:val="24"/>
        </w:rPr>
      </w:pPr>
      <w:r>
        <w:rPr>
          <w:rFonts w:hint="eastAsia"/>
          <w:sz w:val="24"/>
          <w:szCs w:val="24"/>
        </w:rPr>
        <w:t xml:space="preserve">32.5 本项目履约保证金要求详见磋商文件第四章 采购需求。</w:t>
      </w:r>
      <w:r>
        <w:rPr>
          <w:sz w:val="24"/>
          <w:szCs w:val="24"/>
        </w:rPr>
      </w:r>
      <w:r/>
    </w:p>
    <w:p>
      <w:pPr>
        <w:pStyle w:val="833"/>
        <w:ind w:firstLine="562"/>
        <w:jc w:val="left"/>
        <w:spacing w:before="0" w:after="0" w:line="360" w:lineRule="auto"/>
        <w:rPr>
          <w:sz w:val="28"/>
          <w:szCs w:val="28"/>
        </w:rPr>
      </w:pPr>
      <w:r>
        <w:rPr>
          <w:rFonts w:hint="eastAsia"/>
          <w:sz w:val="28"/>
          <w:szCs w:val="28"/>
        </w:rPr>
        <w:t xml:space="preserve">33、签订合同</w:t>
      </w:r>
      <w:r>
        <w:rPr>
          <w:sz w:val="28"/>
          <w:szCs w:val="28"/>
        </w:rPr>
      </w:r>
      <w:r/>
    </w:p>
    <w:p>
      <w:pPr>
        <w:pStyle w:val="830"/>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rPr>
          <w:sz w:val="24"/>
          <w:szCs w:val="24"/>
        </w:rPr>
      </w:r>
      <w:r/>
    </w:p>
    <w:p>
      <w:pPr>
        <w:pStyle w:val="830"/>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rPr>
          <w:sz w:val="24"/>
          <w:szCs w:val="24"/>
        </w:rPr>
      </w:r>
      <w:r/>
    </w:p>
    <w:p>
      <w:pPr>
        <w:pStyle w:val="830"/>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rPr>
          <w:sz w:val="24"/>
          <w:szCs w:val="24"/>
        </w:rPr>
      </w:r>
      <w:r/>
    </w:p>
    <w:p>
      <w:pPr>
        <w:pStyle w:val="833"/>
        <w:ind w:firstLine="562"/>
        <w:jc w:val="left"/>
        <w:spacing w:before="0" w:after="0" w:line="360" w:lineRule="auto"/>
        <w:rPr>
          <w:sz w:val="28"/>
          <w:szCs w:val="28"/>
        </w:rPr>
      </w:pPr>
      <w:r>
        <w:rPr>
          <w:rFonts w:hint="eastAsia"/>
          <w:sz w:val="28"/>
          <w:szCs w:val="28"/>
        </w:rPr>
        <w:t xml:space="preserve">34、合同标的的追加</w:t>
      </w:r>
      <w:r>
        <w:rPr>
          <w:sz w:val="28"/>
          <w:szCs w:val="28"/>
        </w:rPr>
      </w:r>
      <w:r/>
    </w:p>
    <w:p>
      <w:pPr>
        <w:pStyle w:val="830"/>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33"/>
        <w:ind w:firstLine="562"/>
        <w:jc w:val="left"/>
        <w:spacing w:before="0" w:after="0" w:line="360" w:lineRule="auto"/>
        <w:rPr>
          <w:sz w:val="28"/>
          <w:szCs w:val="28"/>
        </w:rPr>
      </w:pPr>
      <w:r>
        <w:rPr>
          <w:rFonts w:hint="eastAsia"/>
          <w:sz w:val="28"/>
          <w:szCs w:val="28"/>
        </w:rPr>
        <w:t xml:space="preserve">35、政府采购履约资金扶持政策</w:t>
      </w:r>
      <w:r>
        <w:rPr>
          <w:sz w:val="28"/>
          <w:szCs w:val="28"/>
        </w:rPr>
      </w:r>
      <w:r/>
    </w:p>
    <w:p>
      <w:pPr>
        <w:pStyle w:val="830"/>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36、询问</w:t>
      </w:r>
      <w:r>
        <w:rPr>
          <w:sz w:val="28"/>
          <w:szCs w:val="28"/>
        </w:rPr>
      </w:r>
      <w:r/>
    </w:p>
    <w:p>
      <w:pPr>
        <w:pStyle w:val="830"/>
        <w:ind w:firstLine="480"/>
        <w:jc w:val="left"/>
        <w:spacing w:line="500" w:lineRule="exact"/>
        <w:rPr>
          <w:sz w:val="24"/>
          <w:szCs w:val="24"/>
        </w:rPr>
      </w:pPr>
      <w:r>
        <w:rPr>
          <w:rFonts w:hint="eastAsia"/>
          <w:sz w:val="24"/>
          <w:szCs w:val="24"/>
        </w:rPr>
        <w:t xml:space="preserve">36.1 供应商对政府采购活动事项有疑问的，可以提出询问，采购人或者交易中心应当在3个工作日内对供应商依法提出的询问作出答复，但答复的内容不得涉及商业秘密。供应商提出的询问超出采购人对交易中心委托授权范围的，交易中心应当告知其向采购人提出。</w:t>
      </w:r>
      <w:r>
        <w:rPr>
          <w:sz w:val="24"/>
          <w:szCs w:val="24"/>
        </w:rPr>
      </w:r>
      <w:r/>
    </w:p>
    <w:p>
      <w:pPr>
        <w:pStyle w:val="833"/>
        <w:ind w:firstLine="562"/>
        <w:jc w:val="left"/>
        <w:spacing w:before="0" w:after="0" w:line="360" w:lineRule="auto"/>
        <w:rPr>
          <w:sz w:val="28"/>
          <w:szCs w:val="28"/>
        </w:rPr>
      </w:pPr>
      <w:r>
        <w:rPr>
          <w:rFonts w:hint="eastAsia"/>
          <w:sz w:val="28"/>
          <w:szCs w:val="28"/>
        </w:rPr>
        <w:t xml:space="preserve">37、质疑提出</w:t>
      </w:r>
      <w:r>
        <w:rPr>
          <w:sz w:val="28"/>
          <w:szCs w:val="28"/>
        </w:rPr>
      </w:r>
      <w:r/>
    </w:p>
    <w:p>
      <w:pPr>
        <w:pStyle w:val="830"/>
        <w:ind w:firstLine="480"/>
        <w:jc w:val="left"/>
        <w:spacing w:line="500" w:lineRule="exact"/>
        <w:rPr>
          <w:sz w:val="24"/>
          <w:szCs w:val="24"/>
        </w:rPr>
      </w:pPr>
      <w:r>
        <w:rPr>
          <w:rFonts w:hint="eastAsia"/>
          <w:sz w:val="24"/>
          <w:szCs w:val="24"/>
        </w:rPr>
        <w:t xml:space="preserve">37.1 提出质疑的供应商应当是参与所质疑项目采购活动的供应商。</w:t>
      </w:r>
      <w:r>
        <w:rPr>
          <w:sz w:val="24"/>
          <w:szCs w:val="24"/>
        </w:rPr>
      </w:r>
      <w:r/>
    </w:p>
    <w:p>
      <w:pPr>
        <w:pStyle w:val="830"/>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交易中心提出质疑。</w:t>
      </w:r>
      <w:r>
        <w:rPr>
          <w:sz w:val="24"/>
          <w:szCs w:val="24"/>
        </w:rPr>
      </w:r>
      <w:r/>
    </w:p>
    <w:p>
      <w:pPr>
        <w:pStyle w:val="830"/>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30"/>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30"/>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30"/>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rPr>
          <w:sz w:val="24"/>
          <w:szCs w:val="24"/>
        </w:rPr>
      </w:r>
      <w:r/>
    </w:p>
    <w:p>
      <w:pPr>
        <w:pStyle w:val="830"/>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rPr>
          <w:sz w:val="24"/>
          <w:szCs w:val="24"/>
        </w:rPr>
      </w:r>
      <w:r/>
    </w:p>
    <w:p>
      <w:pPr>
        <w:pStyle w:val="830"/>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30"/>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30"/>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30"/>
        <w:ind w:firstLine="480"/>
        <w:jc w:val="left"/>
        <w:spacing w:line="500" w:lineRule="exact"/>
        <w:rPr>
          <w:sz w:val="24"/>
          <w:szCs w:val="24"/>
        </w:rPr>
      </w:pPr>
      <w:r>
        <w:rPr>
          <w:rFonts w:hint="eastAsia"/>
          <w:sz w:val="24"/>
          <w:szCs w:val="24"/>
        </w:rPr>
        <w:t xml:space="preserve">（4）事实依据；</w:t>
      </w:r>
      <w:r>
        <w:rPr>
          <w:sz w:val="24"/>
          <w:szCs w:val="24"/>
        </w:rPr>
      </w:r>
      <w:r/>
    </w:p>
    <w:p>
      <w:pPr>
        <w:pStyle w:val="830"/>
        <w:ind w:firstLine="480"/>
        <w:jc w:val="left"/>
        <w:spacing w:line="500" w:lineRule="exact"/>
        <w:rPr>
          <w:sz w:val="24"/>
          <w:szCs w:val="24"/>
        </w:rPr>
      </w:pPr>
      <w:r>
        <w:rPr>
          <w:rFonts w:hint="eastAsia"/>
          <w:sz w:val="24"/>
          <w:szCs w:val="24"/>
        </w:rPr>
        <w:t xml:space="preserve">（5）必要的法律依据；</w:t>
      </w:r>
      <w:r>
        <w:rPr>
          <w:sz w:val="24"/>
          <w:szCs w:val="24"/>
        </w:rPr>
      </w:r>
      <w:r/>
    </w:p>
    <w:p>
      <w:pPr>
        <w:pStyle w:val="830"/>
        <w:ind w:firstLine="480"/>
        <w:jc w:val="left"/>
        <w:spacing w:line="500" w:lineRule="exact"/>
        <w:rPr>
          <w:sz w:val="24"/>
          <w:szCs w:val="24"/>
        </w:rPr>
      </w:pPr>
      <w:r>
        <w:rPr>
          <w:rFonts w:hint="eastAsia"/>
          <w:sz w:val="24"/>
          <w:szCs w:val="24"/>
        </w:rPr>
        <w:t xml:space="preserve">（6）提出质疑的日期；</w:t>
      </w:r>
      <w:r>
        <w:rPr>
          <w:sz w:val="24"/>
          <w:szCs w:val="24"/>
        </w:rPr>
      </w:r>
      <w:r/>
    </w:p>
    <w:p>
      <w:pPr>
        <w:pStyle w:val="830"/>
        <w:ind w:firstLine="480"/>
        <w:jc w:val="left"/>
        <w:spacing w:line="500" w:lineRule="exact"/>
        <w:rPr>
          <w:sz w:val="24"/>
          <w:szCs w:val="24"/>
        </w:rPr>
      </w:pPr>
      <w:r>
        <w:rPr>
          <w:rFonts w:hint="eastAsia"/>
          <w:sz w:val="24"/>
          <w:szCs w:val="24"/>
        </w:rPr>
        <w:t xml:space="preserve">（7）必要的证明材料；</w:t>
      </w:r>
      <w:r>
        <w:rPr>
          <w:sz w:val="24"/>
          <w:szCs w:val="24"/>
        </w:rPr>
      </w:r>
      <w:r/>
    </w:p>
    <w:p>
      <w:pPr>
        <w:pStyle w:val="830"/>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30"/>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33"/>
        <w:ind w:firstLine="562"/>
        <w:jc w:val="left"/>
        <w:spacing w:before="0" w:after="0" w:line="360" w:lineRule="auto"/>
        <w:rPr>
          <w:sz w:val="24"/>
          <w:szCs w:val="24"/>
        </w:rPr>
      </w:pPr>
      <w:r>
        <w:rPr>
          <w:rFonts w:hint="eastAsia"/>
          <w:sz w:val="28"/>
          <w:szCs w:val="28"/>
        </w:rPr>
        <w:t xml:space="preserve">38、质疑函的受理和答复</w:t>
      </w:r>
      <w:r>
        <w:rPr>
          <w:sz w:val="24"/>
          <w:szCs w:val="24"/>
        </w:rPr>
      </w:r>
      <w:r/>
    </w:p>
    <w:p>
      <w:pPr>
        <w:pStyle w:val="830"/>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30"/>
        <w:ind w:firstLine="480"/>
        <w:jc w:val="left"/>
        <w:spacing w:line="500" w:lineRule="exact"/>
        <w:rPr>
          <w:sz w:val="24"/>
          <w:szCs w:val="24"/>
        </w:rPr>
      </w:pPr>
      <w:r>
        <w:rPr>
          <w:rFonts w:hint="eastAsia"/>
          <w:sz w:val="24"/>
          <w:szCs w:val="24"/>
        </w:rPr>
        <w:t xml:space="preserve">38.2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30"/>
        <w:ind w:firstLine="480"/>
        <w:jc w:val="left"/>
        <w:spacing w:line="500" w:lineRule="exact"/>
        <w:rPr>
          <w:sz w:val="24"/>
          <w:szCs w:val="24"/>
        </w:rPr>
      </w:pPr>
      <w:r>
        <w:rPr>
          <w:rFonts w:hint="eastAsia"/>
          <w:sz w:val="24"/>
          <w:szCs w:val="24"/>
        </w:rPr>
        <w:t xml:space="preserve">38.3 对不符合质疑要求的，采购人、交易中心有权要求其补充必要的证明材料，质疑供应商未在法定时间内补充必要的证明材料的，不利后果由质疑供应商自行承担。</w:t>
      </w:r>
      <w:r>
        <w:rPr>
          <w:sz w:val="24"/>
          <w:szCs w:val="24"/>
        </w:rPr>
      </w:r>
      <w:r/>
    </w:p>
    <w:p>
      <w:pPr>
        <w:pStyle w:val="830"/>
        <w:ind w:firstLine="480"/>
        <w:jc w:val="left"/>
        <w:spacing w:line="500" w:lineRule="exact"/>
        <w:rPr>
          <w:sz w:val="24"/>
          <w:szCs w:val="24"/>
        </w:rPr>
      </w:pPr>
      <w:r>
        <w:rPr>
          <w:rFonts w:hint="eastAsia"/>
          <w:sz w:val="24"/>
          <w:szCs w:val="24"/>
        </w:rPr>
        <w:t xml:space="preserve">38.4 以下情形的质疑依法不予受理：</w:t>
      </w:r>
      <w:r>
        <w:rPr>
          <w:sz w:val="24"/>
          <w:szCs w:val="24"/>
        </w:rPr>
      </w:r>
      <w:r/>
    </w:p>
    <w:p>
      <w:pPr>
        <w:pStyle w:val="830"/>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30"/>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30"/>
        <w:ind w:firstLine="480"/>
        <w:jc w:val="left"/>
        <w:spacing w:line="500" w:lineRule="exact"/>
        <w:rPr>
          <w:sz w:val="24"/>
          <w:szCs w:val="24"/>
        </w:rPr>
      </w:pPr>
      <w:r>
        <w:rPr>
          <w:rFonts w:hint="eastAsia"/>
          <w:sz w:val="24"/>
          <w:szCs w:val="24"/>
        </w:rPr>
        <w:t xml:space="preserve">（3）以传真、电子邮件等方式提交的非原件形式的质疑。</w:t>
      </w:r>
      <w:r>
        <w:rPr>
          <w:sz w:val="24"/>
          <w:szCs w:val="24"/>
        </w:rPr>
      </w:r>
      <w:r/>
    </w:p>
    <w:p>
      <w:pPr>
        <w:pStyle w:val="830"/>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38.5 采购人、交易中心依法受理的质疑，将按照政府采购有关规定，在法定期限内作出答复。</w:t>
      </w:r>
      <w:r>
        <w:rPr>
          <w:rFonts w:hint="eastAsia"/>
          <w:sz w:val="24"/>
          <w:szCs w:val="24"/>
        </w:rPr>
      </w:r>
      <w:r/>
    </w:p>
    <w:p>
      <w:pPr>
        <w:pStyle w:val="830"/>
        <w:ind w:firstLine="480"/>
        <w:jc w:val="left"/>
        <w:spacing w:line="500" w:lineRule="exact"/>
        <w:rPr>
          <w:rFonts w:hint="eastAsia"/>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38.7 未尽事宜，依照有关法律、法规执行。</w:t>
      </w:r>
      <w:r>
        <w:rPr>
          <w:sz w:val="24"/>
          <w:szCs w:val="24"/>
        </w:rPr>
      </w:r>
      <w:r/>
    </w:p>
    <w:p>
      <w:pPr>
        <w:pStyle w:val="832"/>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33"/>
        <w:ind w:firstLine="562"/>
        <w:jc w:val="left"/>
        <w:spacing w:before="0" w:after="0" w:line="360" w:lineRule="auto"/>
        <w:rPr>
          <w:sz w:val="28"/>
          <w:szCs w:val="28"/>
        </w:rPr>
      </w:pPr>
      <w:r>
        <w:rPr>
          <w:rFonts w:hint="eastAsia"/>
          <w:sz w:val="28"/>
          <w:szCs w:val="28"/>
        </w:rPr>
        <w:t xml:space="preserve">39、促进中小企业发展</w:t>
      </w:r>
      <w:r>
        <w:rPr>
          <w:sz w:val="28"/>
          <w:szCs w:val="28"/>
        </w:rPr>
      </w:r>
      <w:r/>
    </w:p>
    <w:p>
      <w:pPr>
        <w:pStyle w:val="830"/>
        <w:ind w:firstLine="480"/>
        <w:jc w:val="left"/>
        <w:spacing w:line="500" w:lineRule="exact"/>
        <w:rPr>
          <w:sz w:val="24"/>
          <w:szCs w:val="24"/>
        </w:rPr>
      </w:pPr>
      <w:r>
        <w:rPr>
          <w:rFonts w:hint="eastAsia"/>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30"/>
        <w:ind w:firstLine="480"/>
        <w:jc w:val="left"/>
        <w:spacing w:line="500" w:lineRule="exact"/>
        <w:rPr>
          <w:sz w:val="24"/>
          <w:szCs w:val="24"/>
        </w:rPr>
      </w:pPr>
      <w:r>
        <w:rPr>
          <w:rFonts w:hint="eastAsia"/>
          <w:sz w:val="24"/>
          <w:szCs w:val="24"/>
        </w:rPr>
        <w:t xml:space="preserve">39.2 本项目对提供的服务全部由小型企业、微型企业、残疾人福利性单位和监狱企业承接的报价给予10%的扣除，用扣除后的价格参与评审。</w:t>
      </w:r>
      <w:r>
        <w:rPr>
          <w:sz w:val="24"/>
          <w:szCs w:val="24"/>
        </w:rPr>
      </w:r>
      <w:r/>
    </w:p>
    <w:p>
      <w:pPr>
        <w:pStyle w:val="830"/>
        <w:ind w:firstLine="480"/>
        <w:jc w:val="left"/>
        <w:spacing w:line="500" w:lineRule="exact"/>
        <w:rPr>
          <w:sz w:val="24"/>
          <w:szCs w:val="24"/>
        </w:rPr>
      </w:pPr>
      <w:r>
        <w:rPr>
          <w:rFonts w:hint="eastAsia"/>
          <w:sz w:val="24"/>
          <w:szCs w:val="24"/>
        </w:rPr>
        <w:t xml:space="preserve">39.3 参加本项目政府采购活动的供应商享受价格评审优惠的应当提供的材料： </w:t>
      </w:r>
      <w:r>
        <w:rPr>
          <w:sz w:val="24"/>
          <w:szCs w:val="24"/>
        </w:rPr>
      </w:r>
      <w:r/>
    </w:p>
    <w:p>
      <w:pPr>
        <w:pStyle w:val="830"/>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rPr>
          <w:sz w:val="24"/>
          <w:szCs w:val="24"/>
        </w:rPr>
      </w:r>
      <w:r/>
    </w:p>
    <w:p>
      <w:pPr>
        <w:pStyle w:val="830"/>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rPr>
          <w:sz w:val="24"/>
          <w:szCs w:val="24"/>
        </w:rPr>
      </w:r>
      <w:r/>
    </w:p>
    <w:p>
      <w:pPr>
        <w:pStyle w:val="830"/>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30"/>
        <w:ind w:firstLine="480"/>
        <w:jc w:val="left"/>
        <w:spacing w:line="500" w:lineRule="exact"/>
        <w:rPr>
          <w:sz w:val="24"/>
          <w:szCs w:val="24"/>
        </w:rPr>
      </w:pPr>
      <w:r>
        <w:rPr>
          <w:rFonts w:hint="eastAsia"/>
          <w:sz w:val="24"/>
          <w:szCs w:val="24"/>
        </w:rPr>
        <w:t xml:space="preserve">39.4 残疾人福利单位、监狱企业属于小型、微型企业的，不重复享受政策。</w:t>
      </w:r>
      <w:r>
        <w:rPr>
          <w:sz w:val="24"/>
          <w:szCs w:val="24"/>
        </w:rPr>
      </w:r>
      <w:r/>
    </w:p>
    <w:p>
      <w:pPr>
        <w:pStyle w:val="830"/>
        <w:ind w:firstLine="480"/>
        <w:jc w:val="left"/>
        <w:spacing w:line="500" w:lineRule="exact"/>
        <w:rPr>
          <w:sz w:val="24"/>
          <w:szCs w:val="24"/>
        </w:rPr>
      </w:pPr>
      <w:r>
        <w:rPr>
          <w:rFonts w:hint="eastAsia"/>
          <w:sz w:val="24"/>
          <w:szCs w:val="24"/>
        </w:rPr>
        <w:t xml:space="preserve">39.5 享受扶持政策获得政府采购合同的，小微型企业不得将合同分包给大中型企业，中型企业不得将合同分包给大型企业。</w:t>
      </w:r>
      <w:r>
        <w:rPr>
          <w:sz w:val="24"/>
          <w:szCs w:val="24"/>
        </w:rPr>
      </w:r>
      <w:r/>
    </w:p>
    <w:p>
      <w:pPr>
        <w:pStyle w:val="833"/>
        <w:ind w:firstLine="562"/>
        <w:jc w:val="left"/>
        <w:spacing w:before="0" w:after="0" w:line="360" w:lineRule="auto"/>
        <w:rPr>
          <w:sz w:val="28"/>
          <w:szCs w:val="28"/>
        </w:rPr>
      </w:pPr>
      <w:r>
        <w:rPr>
          <w:rFonts w:hint="eastAsia"/>
          <w:sz w:val="28"/>
          <w:szCs w:val="28"/>
        </w:rPr>
        <w:t xml:space="preserve">40、支持绿色发展</w:t>
      </w:r>
      <w:r>
        <w:rPr>
          <w:sz w:val="28"/>
          <w:szCs w:val="28"/>
        </w:rPr>
      </w:r>
      <w:r/>
    </w:p>
    <w:p>
      <w:pPr>
        <w:pStyle w:val="830"/>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sz w:val="24"/>
          <w:szCs w:val="24"/>
        </w:rPr>
      </w:r>
      <w:r/>
    </w:p>
    <w:p>
      <w:pPr>
        <w:pStyle w:val="830"/>
        <w:ind w:firstLine="480"/>
        <w:jc w:val="left"/>
        <w:spacing w:line="500" w:lineRule="exact"/>
        <w:rPr>
          <w:rFonts w:hint="eastAsia"/>
          <w:sz w:val="24"/>
          <w:szCs w:val="24"/>
        </w:rP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sz w:val="24"/>
          <w:szCs w:val="24"/>
        </w:rPr>
      </w:r>
      <w:r/>
    </w:p>
    <w:p>
      <w:pPr>
        <w:pStyle w:val="830"/>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33"/>
        <w:ind w:firstLine="562"/>
        <w:jc w:val="left"/>
        <w:spacing w:before="0" w:after="0" w:line="360" w:lineRule="auto"/>
        <w:rPr>
          <w:sz w:val="28"/>
          <w:szCs w:val="28"/>
        </w:rPr>
      </w:pPr>
      <w:r>
        <w:rPr>
          <w:rFonts w:hint="eastAsia"/>
          <w:sz w:val="28"/>
          <w:szCs w:val="28"/>
        </w:rPr>
        <w:t xml:space="preserve">41、政府采购需求标准</w:t>
      </w:r>
      <w:r>
        <w:rPr>
          <w:sz w:val="28"/>
          <w:szCs w:val="28"/>
        </w:rPr>
      </w:r>
      <w:r/>
    </w:p>
    <w:p>
      <w:pPr>
        <w:pStyle w:val="830"/>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Pr>
          <w:rFonts w:ascii="黑体" w:hAnsi="黑体" w:eastAsia="黑体"/>
          <w:b w:val="0"/>
        </w:rPr>
      </w:r>
      <w:r/>
    </w:p>
    <w:p>
      <w:pPr>
        <w:pStyle w:val="830"/>
        <w:ind w:firstLine="480"/>
        <w:jc w:val="left"/>
        <w:spacing w:line="500" w:lineRule="exact"/>
        <w:rPr>
          <w:sz w:val="24"/>
          <w:szCs w:val="24"/>
        </w:rPr>
      </w:pPr>
      <w:r>
        <w:rPr>
          <w:rFonts w:hint="eastAsia"/>
          <w:sz w:val="24"/>
          <w:szCs w:val="24"/>
        </w:rPr>
        <w:t xml:space="preserve">（备注：以下为成交后签订本项目合同的通用条款，成交供应商不得提出实质性的修改，签订合同时请删除本条备注。）</w:t>
      </w:r>
      <w:r>
        <w:rPr>
          <w:sz w:val="24"/>
          <w:szCs w:val="24"/>
        </w:rPr>
      </w:r>
      <w:r/>
    </w:p>
    <w:p>
      <w:pPr>
        <w:pStyle w:val="830"/>
        <w:ind w:firstLine="480"/>
        <w:jc w:val="left"/>
        <w:spacing w:line="500" w:lineRule="exact"/>
        <w:rPr>
          <w:sz w:val="24"/>
          <w:szCs w:val="24"/>
        </w:rPr>
      </w:pPr>
      <w:r>
        <w:rPr>
          <w:sz w:val="24"/>
          <w:szCs w:val="24"/>
        </w:rPr>
      </w:r>
      <w:r/>
    </w:p>
    <w:p>
      <w:pPr>
        <w:pStyle w:val="830"/>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30"/>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30"/>
        <w:jc w:val="left"/>
        <w:spacing w:line="500" w:lineRule="exact"/>
        <w:rPr>
          <w:sz w:val="24"/>
          <w:szCs w:val="24"/>
        </w:rPr>
      </w:pPr>
      <w:r>
        <w:rPr>
          <w:rFonts w:hint="eastAsia"/>
          <w:sz w:val="24"/>
          <w:szCs w:val="24"/>
        </w:rPr>
        <w:t xml:space="preserve">甲方：（买方）_________</w:t>
      </w:r>
      <w:r>
        <w:rPr>
          <w:sz w:val="24"/>
          <w:szCs w:val="24"/>
        </w:rPr>
      </w:r>
      <w:r/>
    </w:p>
    <w:p>
      <w:pPr>
        <w:pStyle w:val="830"/>
        <w:jc w:val="left"/>
        <w:spacing w:line="500" w:lineRule="exact"/>
        <w:rPr>
          <w:sz w:val="24"/>
          <w:szCs w:val="24"/>
        </w:rPr>
      </w:pPr>
      <w:r>
        <w:rPr>
          <w:rFonts w:hint="eastAsia"/>
          <w:sz w:val="24"/>
          <w:szCs w:val="24"/>
        </w:rPr>
        <w:t xml:space="preserve">乙方：（卖方）_________</w:t>
      </w:r>
      <w:r>
        <w:rPr>
          <w:sz w:val="24"/>
          <w:szCs w:val="24"/>
        </w:rPr>
      </w:r>
      <w:r/>
    </w:p>
    <w:p>
      <w:pPr>
        <w:pStyle w:val="830"/>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30"/>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sz w:val="24"/>
          <w:szCs w:val="24"/>
        </w:rPr>
        <w:t xml:space="preserve">1.2 服务要求：</w:t>
      </w:r>
      <w:r>
        <w:rPr>
          <w:rFonts w:hint="eastAsia" w:ascii="宋体" w:hAnsi="宋体"/>
          <w:color w:val="000000"/>
          <w:sz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1.3 服务标准：</w:t>
      </w:r>
      <w:r>
        <w:rPr>
          <w:rFonts w:hint="eastAsia" w:ascii="宋体" w:hAnsi="宋体"/>
          <w:color w:val="000000"/>
          <w:sz w:val="24"/>
          <w:u w:val="single"/>
        </w:rPr>
        <w:t xml:space="preserve">      </w:t>
      </w:r>
      <w:r>
        <w:rPr>
          <w:sz w:val="24"/>
          <w:szCs w:val="24"/>
        </w:rPr>
        <w:t xml:space="preserve">。</w:t>
      </w:r>
      <w:r>
        <w:rPr>
          <w:sz w:val="24"/>
          <w:szCs w:val="24"/>
        </w:rPr>
      </w:r>
      <w:r/>
    </w:p>
    <w:p>
      <w:pPr>
        <w:pStyle w:val="830"/>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rFonts w:hint="eastAsia" w:ascii="宋体" w:hAnsi="宋体"/>
          <w:color w:val="000000"/>
          <w:sz w:val="24"/>
          <w:u w:val="single"/>
        </w:rPr>
        <w:t xml:space="preserve">      </w:t>
      </w:r>
      <w:r>
        <w:rPr>
          <w:sz w:val="24"/>
          <w:szCs w:val="24"/>
        </w:rPr>
        <w:t xml:space="preserve">。</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3.1 乙方应按磋商文件规定的时间向甲方提供有关技术资料。</w:t>
      </w:r>
      <w:r>
        <w:rPr>
          <w:sz w:val="24"/>
          <w:szCs w:val="24"/>
        </w:rPr>
      </w:r>
      <w:r/>
    </w:p>
    <w:p>
      <w:pPr>
        <w:pStyle w:val="830"/>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7.1 本合同范围内产品或服务，</w:t>
      </w:r>
      <w:r>
        <w:rPr>
          <w:rFonts w:hint="eastAsia"/>
          <w:sz w:val="24"/>
          <w:szCs w:val="24"/>
          <w:lang w:val="en-US" w:eastAsia="zh-CN"/>
        </w:rPr>
        <w:t xml:space="preserve">除获得甲方同意的分包行为外，</w:t>
      </w:r>
      <w:r>
        <w:rPr>
          <w:rFonts w:hint="eastAsia"/>
          <w:sz w:val="24"/>
          <w:szCs w:val="24"/>
        </w:rPr>
        <w:t xml:space="preserve">应由乙方直接供应，</w:t>
      </w:r>
      <w:r>
        <w:rPr>
          <w:rFonts w:hint="eastAsia"/>
          <w:sz w:val="24"/>
          <w:szCs w:val="24"/>
          <w:lang w:val="en-US" w:eastAsia="zh-CN"/>
        </w:rPr>
        <w:t xml:space="preserve">否则</w:t>
      </w:r>
      <w:r>
        <w:rPr>
          <w:rFonts w:hint="eastAsia"/>
          <w:sz w:val="24"/>
          <w:szCs w:val="24"/>
        </w:rPr>
        <w:t xml:space="preserve">不得分包给他人供应。</w:t>
      </w:r>
      <w:r>
        <w:rPr>
          <w:sz w:val="24"/>
          <w:szCs w:val="24"/>
        </w:rPr>
      </w:r>
      <w:r/>
    </w:p>
    <w:p>
      <w:pPr>
        <w:pStyle w:val="830"/>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30"/>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9.1 交 付 期：_________。</w:t>
      </w:r>
      <w:r>
        <w:rPr>
          <w:sz w:val="24"/>
          <w:szCs w:val="24"/>
        </w:rPr>
      </w:r>
      <w:r/>
    </w:p>
    <w:p>
      <w:pPr>
        <w:pStyle w:val="830"/>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30"/>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30"/>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30"/>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30"/>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当采购数量与实际使用数量不一致时，乙方应根据实际使用量提供产品和服务，合同的最终结算金额按实际使用量乘以成交单价计算。</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rPr>
          <w:sz w:val="24"/>
          <w:szCs w:val="24"/>
        </w:rPr>
      </w:r>
      <w:r/>
    </w:p>
    <w:p>
      <w:pPr>
        <w:pStyle w:val="830"/>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30"/>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30"/>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30"/>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rPr>
          <w:sz w:val="24"/>
          <w:szCs w:val="24"/>
        </w:rPr>
      </w:r>
      <w:r/>
    </w:p>
    <w:p>
      <w:pPr>
        <w:pStyle w:val="830"/>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30"/>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30"/>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30"/>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30"/>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30"/>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30"/>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30"/>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30"/>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rPr>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rPr>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30"/>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30"/>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rPr>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30"/>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甲方：                        乙方： </w:t>
      </w:r>
      <w:r>
        <w:rPr>
          <w:sz w:val="24"/>
          <w:szCs w:val="24"/>
        </w:rPr>
      </w:r>
      <w:r/>
    </w:p>
    <w:p>
      <w:pPr>
        <w:pStyle w:val="830"/>
        <w:ind w:firstLine="480"/>
        <w:jc w:val="left"/>
        <w:spacing w:line="500" w:lineRule="exact"/>
        <w:rPr>
          <w:sz w:val="24"/>
          <w:szCs w:val="24"/>
        </w:rPr>
      </w:pPr>
      <w:r>
        <w:rPr>
          <w:rFonts w:hint="eastAsia"/>
          <w:sz w:val="24"/>
          <w:szCs w:val="24"/>
        </w:rPr>
        <w:t xml:space="preserve">地址：                        地址： </w:t>
      </w:r>
      <w:r>
        <w:rPr>
          <w:sz w:val="24"/>
          <w:szCs w:val="24"/>
        </w:rPr>
      </w:r>
      <w:r/>
    </w:p>
    <w:p>
      <w:pPr>
        <w:pStyle w:val="830"/>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30"/>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30"/>
        <w:ind w:firstLine="480"/>
        <w:jc w:val="left"/>
        <w:spacing w:line="500" w:lineRule="exact"/>
        <w:rPr>
          <w:sz w:val="24"/>
          <w:szCs w:val="24"/>
        </w:rPr>
      </w:pPr>
      <w:r>
        <w:rPr>
          <w:rFonts w:hint="eastAsia"/>
          <w:sz w:val="24"/>
          <w:szCs w:val="24"/>
        </w:rPr>
        <w:t xml:space="preserve">                                     </w:t>
      </w:r>
      <w:r>
        <w:rPr>
          <w:sz w:val="24"/>
          <w:szCs w:val="24"/>
        </w:rPr>
      </w:r>
      <w:r/>
    </w:p>
    <w:p>
      <w:pPr>
        <w:pStyle w:val="830"/>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30"/>
        <w:jc w:val="left"/>
        <w:widowControl/>
        <w:rPr>
          <w:sz w:val="24"/>
          <w:szCs w:val="24"/>
        </w:rPr>
      </w:pPr>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Pr>
          <w:rFonts w:ascii="黑体" w:hAnsi="黑体" w:eastAsia="黑体"/>
          <w:b w:val="0"/>
        </w:rPr>
      </w:r>
      <w:r/>
    </w:p>
    <w:p>
      <w:pPr>
        <w:pStyle w:val="830"/>
        <w:ind w:firstLine="480"/>
        <w:jc w:val="left"/>
        <w:spacing w:line="500" w:lineRule="exact"/>
        <w:rPr>
          <w:sz w:val="24"/>
          <w:szCs w:val="24"/>
          <w:highlight w:val="none"/>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软件和信息技术服务业</w:t>
      </w:r>
      <w:r>
        <w:rPr>
          <w:rFonts w:hint="eastAsia"/>
          <w:sz w:val="24"/>
          <w:szCs w:val="24"/>
          <w:highlight w:val="none"/>
        </w:rPr>
        <w:t xml:space="preserve">。</w:t>
      </w:r>
      <w:r>
        <w:rPr>
          <w:sz w:val="24"/>
          <w:szCs w:val="24"/>
          <w:highlight w:val="none"/>
        </w:rPr>
      </w:r>
      <w:r/>
    </w:p>
    <w:p>
      <w:pPr>
        <w:pStyle w:val="830"/>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请明确采购标的对应的中小企业划分标准所属行业，打开下方地址，从16个行业里合理确定一个：</w:t>
      </w:r>
      <w:r>
        <w:rPr>
          <w:rFonts w:ascii="宋体" w:hAnsi="宋体"/>
          <w:color w:val="000000"/>
          <w:sz w:val="24"/>
          <w:szCs w:val="24"/>
          <w:highlight w:val="none"/>
        </w:rPr>
      </w:r>
      <w:r/>
    </w:p>
    <w:p>
      <w:pPr>
        <w:pStyle w:val="830"/>
        <w:ind w:firstLine="420"/>
        <w:jc w:val="left"/>
        <w:spacing w:line="360" w:lineRule="auto"/>
        <w:rPr>
          <w:rFonts w:ascii="宋体" w:hAnsi="宋体"/>
          <w:color w:val="000000"/>
          <w:sz w:val="24"/>
          <w:szCs w:val="24"/>
          <w:highlight w:val="none"/>
        </w:rPr>
      </w:pPr>
      <w:r>
        <w:rPr>
          <w:highlight w:val="none"/>
        </w:rPr>
        <w:fldChar w:fldCharType="begin"/>
      </w:r>
      <w:r>
        <w:rPr>
          <w:highlight w:val="none"/>
        </w:rPr>
        <w:instrText xml:space="preserve"> HYPERLINK "http://www.ccgp.gov.cn/zcfg/mof/201310/t20131029_3587674.htm" </w:instrText>
      </w:r>
      <w:r>
        <w:rPr>
          <w:highlight w:val="none"/>
        </w:rPr>
        <w:fldChar w:fldCharType="separate"/>
      </w:r>
      <w:r>
        <w:rPr>
          <w:rFonts w:ascii="宋体" w:hAnsi="宋体"/>
          <w:color w:val="000000"/>
          <w:sz w:val="24"/>
          <w:szCs w:val="24"/>
          <w:highlight w:val="none"/>
        </w:rPr>
        <w:t xml:space="preserve">http://www.ccgp.gov.cn/zcfg/mof/201310/t20131029_3587674.htm</w:t>
      </w:r>
      <w:r>
        <w:rPr>
          <w:rFonts w:ascii="宋体" w:hAnsi="宋体"/>
          <w:color w:val="000000"/>
          <w:sz w:val="24"/>
          <w:szCs w:val="24"/>
          <w:highlight w:val="none"/>
        </w:rPr>
        <w:fldChar w:fldCharType="end"/>
      </w:r>
      <w:r>
        <w:rPr>
          <w:rFonts w:ascii="宋体" w:hAnsi="宋体"/>
          <w:color w:val="000000"/>
          <w:sz w:val="24"/>
          <w:szCs w:val="24"/>
          <w:highlight w:val="none"/>
        </w:rPr>
      </w:r>
      <w:r/>
    </w:p>
    <w:p>
      <w:pPr>
        <w:pStyle w:val="830"/>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根据《关于印发中小企业划型标准规定的通知》（工信部联企业〔2011〕300号），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color w:val="000000"/>
          <w:sz w:val="24"/>
          <w:szCs w:val="24"/>
          <w:highlight w:val="none"/>
        </w:rPr>
      </w:r>
      <w:r/>
    </w:p>
    <w:p>
      <w:pPr>
        <w:pStyle w:val="830"/>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30"/>
        <w:ind w:firstLine="480"/>
        <w:jc w:val="left"/>
        <w:spacing w:line="500" w:lineRule="exact"/>
        <w:rPr>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rPr>
          <w:sz w:val="24"/>
          <w:szCs w:val="24"/>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22" w:type="dxa"/>
            <w:vAlign w:val="center"/>
            <w:textDirection w:val="lrTb"/>
            <w:noWrap w:val="false"/>
          </w:tcPr>
          <w:p>
            <w:pPr>
              <w:pStyle w:val="830"/>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7" w:type="dxa"/>
            <w:vAlign w:val="top"/>
            <w:textDirection w:val="lrTb"/>
            <w:noWrap w:val="false"/>
          </w:tcPr>
          <w:p>
            <w:pPr>
              <w:pStyle w:val="830"/>
              <w:jc w:val="center"/>
              <w:spacing w:line="500" w:lineRule="exact"/>
              <w:rPr>
                <w:b/>
                <w:sz w:val="24"/>
                <w:szCs w:val="24"/>
              </w:rPr>
            </w:pPr>
            <w:r>
              <w:rPr>
                <w:b/>
                <w:sz w:val="24"/>
                <w:szCs w:val="24"/>
              </w:rPr>
              <w:t xml:space="preserve">序号</w:t>
            </w:r>
            <w:r>
              <w:rPr>
                <w:b/>
                <w:sz w:val="24"/>
                <w:szCs w:val="24"/>
              </w:rPr>
            </w:r>
            <w:r/>
          </w:p>
        </w:tc>
        <w:tc>
          <w:tcPr>
            <w:tcW w:w="7705" w:type="dxa"/>
            <w:vAlign w:val="top"/>
            <w:textDirection w:val="lrTb"/>
            <w:noWrap w:val="false"/>
          </w:tcPr>
          <w:p>
            <w:pPr>
              <w:pStyle w:val="830"/>
              <w:jc w:val="center"/>
              <w:spacing w:line="500" w:lineRule="exact"/>
              <w:rPr>
                <w:b/>
                <w:sz w:val="24"/>
                <w:szCs w:val="24"/>
              </w:rPr>
            </w:pPr>
            <w:r>
              <w:rPr>
                <w:b/>
                <w:sz w:val="24"/>
                <w:szCs w:val="24"/>
              </w:rPr>
              <w:t xml:space="preserve">实质性要求和条件</w:t>
            </w:r>
            <w:r>
              <w:rPr>
                <w:b/>
                <w:sz w:val="24"/>
                <w:szCs w:val="24"/>
              </w:rPr>
            </w:r>
            <w:r/>
          </w:p>
        </w:tc>
      </w:tr>
      <w:tr>
        <w:trPr>
          <w:trHeight w:val="90"/>
        </w:trPr>
        <w:tc>
          <w:tcPr>
            <w:tcW w:w="817" w:type="dxa"/>
            <w:vAlign w:val="top"/>
            <w:textDirection w:val="lrTb"/>
            <w:noWrap w:val="false"/>
          </w:tcPr>
          <w:p>
            <w:pPr>
              <w:pStyle w:val="830"/>
              <w:jc w:val="center"/>
              <w:spacing w:line="500" w:lineRule="exact"/>
              <w:rPr>
                <w:sz w:val="24"/>
                <w:szCs w:val="24"/>
                <w:highlight w:val="none"/>
              </w:rPr>
            </w:pPr>
            <w:r>
              <w:rPr>
                <w:rFonts w:hint="eastAsia"/>
                <w:sz w:val="24"/>
                <w:szCs w:val="24"/>
                <w:highlight w:val="none"/>
              </w:rPr>
              <w:t xml:space="preserve">1</w:t>
            </w:r>
            <w:r>
              <w:rPr>
                <w:sz w:val="24"/>
                <w:szCs w:val="24"/>
                <w:highlight w:val="none"/>
              </w:rPr>
            </w:r>
            <w:r/>
          </w:p>
        </w:tc>
        <w:tc>
          <w:tcPr>
            <w:tcW w:w="7705" w:type="dxa"/>
            <w:vAlign w:val="top"/>
            <w:textDirection w:val="lrTb"/>
            <w:noWrap w:val="false"/>
          </w:tcPr>
          <w:p>
            <w:pPr>
              <w:pStyle w:val="830"/>
              <w:jc w:val="left"/>
              <w:spacing w:line="500" w:lineRule="exact"/>
              <w:rPr>
                <w:b w:val="0"/>
                <w:bCs w:val="0"/>
                <w:i/>
                <w:iCs/>
                <w:sz w:val="24"/>
                <w:szCs w:val="24"/>
                <w:highlight w:val="none"/>
                <w:u w:val="single"/>
              </w:rPr>
            </w:pPr>
            <w:r>
              <w:rPr>
                <w:rFonts w:hint="eastAsia" w:ascii="宋体" w:hAnsi="宋体" w:eastAsia="宋体" w:cs="宋体"/>
                <w:b w:val="0"/>
                <w:bCs w:val="0"/>
                <w:i/>
                <w:iCs/>
                <w:color w:val="000000"/>
                <w:sz w:val="24"/>
                <w:szCs w:val="24"/>
                <w:highlight w:val="none"/>
                <w:u w:val="single"/>
              </w:rPr>
              <w:t xml:space="preserve">构建</w:t>
            </w:r>
            <w:r>
              <w:rPr>
                <w:rFonts w:hint="eastAsia" w:ascii="宋体" w:hAnsi="宋体" w:eastAsia="宋体" w:cs="宋体"/>
                <w:b w:val="0"/>
                <w:bCs w:val="0"/>
                <w:i/>
                <w:iCs/>
                <w:color w:val="000000"/>
                <w:sz w:val="24"/>
                <w:szCs w:val="24"/>
                <w:highlight w:val="none"/>
                <w:u w:val="single"/>
                <w:lang w:val="en-US" w:eastAsia="zh-CN"/>
              </w:rPr>
              <w:t xml:space="preserve">司法知识库引擎</w:t>
            </w:r>
            <w:r>
              <w:rPr>
                <w:rFonts w:hint="eastAsia" w:ascii="宋体" w:hAnsi="宋体" w:eastAsia="宋体" w:cs="宋体"/>
                <w:b w:val="0"/>
                <w:bCs w:val="0"/>
                <w:i/>
                <w:iCs/>
                <w:color w:val="000000"/>
                <w:sz w:val="24"/>
                <w:szCs w:val="24"/>
                <w:highlight w:val="none"/>
                <w:u w:val="single"/>
              </w:rPr>
              <w:t xml:space="preserve">，支持知识库管理</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知识库数据管理</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知识库接入管理</w:t>
            </w:r>
            <w:r>
              <w:rPr>
                <w:rFonts w:hint="eastAsia" w:ascii="宋体" w:hAnsi="宋体" w:eastAsia="宋体" w:cs="宋体"/>
                <w:b w:val="0"/>
                <w:bCs w:val="0"/>
                <w:i/>
                <w:iCs/>
                <w:color w:val="000000"/>
                <w:sz w:val="24"/>
                <w:szCs w:val="24"/>
                <w:highlight w:val="none"/>
                <w:u w:val="single"/>
                <w:lang w:val="en-US" w:eastAsia="zh-CN"/>
              </w:rPr>
              <w:t xml:space="preserve">等模块</w:t>
            </w:r>
            <w:r>
              <w:rPr>
                <w:rFonts w:hint="eastAsia" w:ascii="宋体" w:hAnsi="宋体" w:eastAsia="宋体" w:cs="宋体"/>
                <w:b w:val="0"/>
                <w:bCs w:val="0"/>
                <w:i/>
                <w:iCs/>
                <w:color w:val="000000"/>
                <w:sz w:val="24"/>
                <w:szCs w:val="24"/>
                <w:highlight w:val="none"/>
                <w:u w:val="single"/>
              </w:rPr>
              <w:t xml:space="preserve">。系统需支持行政处罚记录知识库</w:t>
            </w:r>
            <w:r>
              <w:rPr>
                <w:rFonts w:hint="eastAsia" w:ascii="宋体" w:hAnsi="宋体" w:eastAsia="宋体" w:cs="宋体"/>
                <w:b w:val="0"/>
                <w:bCs w:val="0"/>
                <w:i/>
                <w:iCs/>
                <w:color w:val="000000"/>
                <w:sz w:val="24"/>
                <w:szCs w:val="24"/>
                <w:highlight w:val="none"/>
                <w:u w:val="single"/>
                <w:lang w:eastAsia="zh-CN"/>
              </w:rPr>
              <w:t xml:space="preserve">、规则知识库、法律法规和司法解释</w:t>
            </w:r>
            <w:r>
              <w:rPr>
                <w:rFonts w:hint="eastAsia" w:ascii="宋体" w:hAnsi="宋体" w:eastAsia="宋体" w:cs="宋体"/>
                <w:b w:val="0"/>
                <w:bCs w:val="0"/>
                <w:i/>
                <w:iCs/>
                <w:color w:val="000000"/>
                <w:sz w:val="24"/>
                <w:szCs w:val="24"/>
                <w:highlight w:val="none"/>
                <w:u w:val="single"/>
                <w:lang w:val="en-US" w:eastAsia="zh-CN"/>
              </w:rPr>
              <w:t xml:space="preserve">知识库等知识库的管理</w:t>
            </w:r>
            <w:r>
              <w:rPr>
                <w:rFonts w:hint="eastAsia" w:ascii="宋体" w:hAnsi="宋体" w:eastAsia="宋体" w:cs="宋体"/>
                <w:b w:val="0"/>
                <w:bCs w:val="0"/>
                <w:i/>
                <w:iCs/>
                <w:color w:val="000000"/>
                <w:sz w:val="24"/>
                <w:szCs w:val="24"/>
                <w:highlight w:val="none"/>
                <w:u w:val="single"/>
              </w:rPr>
              <w:t xml:space="preserve">功能</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b w:val="0"/>
                <w:bCs w:val="0"/>
                <w:i/>
                <w:iCs/>
                <w:sz w:val="24"/>
                <w:szCs w:val="24"/>
                <w:highlight w:val="none"/>
                <w:u w:val="single"/>
              </w:rPr>
            </w:r>
            <w:r/>
          </w:p>
        </w:tc>
      </w:tr>
      <w:tr>
        <w:trPr/>
        <w:tc>
          <w:tcPr>
            <w:tcW w:w="817" w:type="dxa"/>
            <w:vAlign w:val="top"/>
            <w:textDirection w:val="lrTb"/>
            <w:noWrap w:val="false"/>
          </w:tcPr>
          <w:p>
            <w:pPr>
              <w:pStyle w:val="830"/>
              <w:jc w:val="center"/>
              <w:spacing w:line="500" w:lineRule="exact"/>
              <w:rPr>
                <w:sz w:val="24"/>
                <w:szCs w:val="24"/>
                <w:highlight w:val="none"/>
              </w:rPr>
            </w:pPr>
            <w:r>
              <w:rPr>
                <w:rFonts w:hint="eastAsia"/>
                <w:sz w:val="24"/>
                <w:szCs w:val="24"/>
                <w:highlight w:val="none"/>
              </w:rPr>
              <w:t xml:space="preserve">2</w:t>
            </w:r>
            <w:r>
              <w:rPr>
                <w:sz w:val="24"/>
                <w:szCs w:val="24"/>
                <w:highlight w:val="none"/>
              </w:rPr>
            </w:r>
            <w:r/>
          </w:p>
        </w:tc>
        <w:tc>
          <w:tcPr>
            <w:tcW w:w="7705" w:type="dxa"/>
            <w:vAlign w:val="top"/>
            <w:textDirection w:val="lrTb"/>
            <w:noWrap w:val="false"/>
          </w:tcPr>
          <w:p>
            <w:pPr>
              <w:pStyle w:val="830"/>
              <w:jc w:val="left"/>
              <w:spacing w:line="500" w:lineRule="exact"/>
              <w:rPr>
                <w:b w:val="0"/>
                <w:bCs w:val="0"/>
                <w:i/>
                <w:iCs/>
                <w:sz w:val="24"/>
                <w:szCs w:val="24"/>
                <w:highlight w:val="none"/>
                <w:u w:val="single"/>
              </w:rPr>
            </w:pPr>
            <w:r>
              <w:rPr>
                <w:rFonts w:hint="eastAsia" w:ascii="宋体" w:hAnsi="宋体" w:eastAsia="宋体" w:cs="宋体"/>
                <w:b w:val="0"/>
                <w:bCs w:val="0"/>
                <w:i/>
                <w:iCs/>
                <w:color w:val="000000"/>
                <w:sz w:val="24"/>
                <w:szCs w:val="24"/>
                <w:highlight w:val="none"/>
                <w:u w:val="single"/>
              </w:rPr>
              <w:t xml:space="preserve">构建司法智能体平台，支持系统管理、流程编排管理、节点能力管理</w:t>
            </w:r>
            <w:r>
              <w:rPr>
                <w:rFonts w:hint="eastAsia" w:ascii="宋体" w:hAnsi="宋体" w:eastAsia="宋体" w:cs="宋体"/>
                <w:b w:val="0"/>
                <w:bCs w:val="0"/>
                <w:i/>
                <w:iCs/>
                <w:color w:val="000000"/>
                <w:sz w:val="24"/>
                <w:szCs w:val="24"/>
                <w:highlight w:val="none"/>
                <w:u w:val="single"/>
                <w:lang w:eastAsia="zh-CN"/>
              </w:rPr>
              <w:t xml:space="preserve">、多智能体管理、系统监控</w:t>
            </w:r>
            <w:r>
              <w:rPr>
                <w:rFonts w:hint="eastAsia" w:ascii="宋体" w:hAnsi="宋体" w:eastAsia="宋体" w:cs="宋体"/>
                <w:b w:val="0"/>
                <w:bCs w:val="0"/>
                <w:i/>
                <w:iCs/>
                <w:color w:val="000000"/>
                <w:sz w:val="24"/>
                <w:szCs w:val="24"/>
                <w:highlight w:val="none"/>
                <w:u w:val="single"/>
              </w:rPr>
              <w:t xml:space="preserve">等模块。系统需支持原子智能体版本管理</w:t>
            </w:r>
            <w:r>
              <w:rPr>
                <w:rFonts w:hint="eastAsia" w:ascii="宋体" w:hAnsi="宋体" w:eastAsia="宋体" w:cs="宋体"/>
                <w:b w:val="0"/>
                <w:bCs w:val="0"/>
                <w:i/>
                <w:iCs/>
                <w:color w:val="000000"/>
                <w:sz w:val="24"/>
                <w:szCs w:val="24"/>
                <w:highlight w:val="none"/>
                <w:u w:val="single"/>
                <w:lang w:eastAsia="zh-CN"/>
              </w:rPr>
              <w:t xml:space="preserve">、原子智能体算力调度、场景智能体编排和场景智能体服务管理</w:t>
            </w:r>
            <w:r>
              <w:rPr>
                <w:rFonts w:hint="eastAsia" w:ascii="宋体" w:hAnsi="宋体" w:eastAsia="宋体" w:cs="宋体"/>
                <w:b w:val="0"/>
                <w:bCs w:val="0"/>
                <w:i/>
                <w:iCs/>
                <w:color w:val="000000"/>
                <w:sz w:val="24"/>
                <w:szCs w:val="24"/>
                <w:highlight w:val="none"/>
                <w:u w:val="single"/>
                <w:lang w:val="en-US" w:eastAsia="zh-CN"/>
              </w:rPr>
              <w:t xml:space="preserve">等</w:t>
            </w:r>
            <w:r>
              <w:rPr>
                <w:rFonts w:hint="eastAsia" w:ascii="宋体" w:hAnsi="宋体" w:eastAsia="宋体" w:cs="宋体"/>
                <w:b w:val="0"/>
                <w:bCs w:val="0"/>
                <w:i/>
                <w:iCs/>
                <w:color w:val="000000"/>
                <w:sz w:val="24"/>
                <w:szCs w:val="24"/>
                <w:highlight w:val="none"/>
                <w:u w:val="single"/>
              </w:rPr>
              <w:t xml:space="preserve">功能</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b w:val="0"/>
                <w:bCs w:val="0"/>
                <w:i/>
                <w:iCs/>
                <w:sz w:val="24"/>
                <w:szCs w:val="24"/>
                <w:highlight w:val="none"/>
                <w:u w:val="single"/>
              </w:rPr>
            </w:r>
            <w:r/>
          </w:p>
        </w:tc>
      </w:tr>
      <w:tr>
        <w:trPr/>
        <w:tc>
          <w:tcPr>
            <w:tcW w:w="817" w:type="dxa"/>
            <w:vAlign w:val="top"/>
            <w:textDirection w:val="lrTb"/>
            <w:noWrap w:val="false"/>
          </w:tcPr>
          <w:p>
            <w:pPr>
              <w:pStyle w:val="830"/>
              <w:jc w:val="center"/>
              <w:spacing w:line="500" w:lineRule="exact"/>
              <w:rPr>
                <w:sz w:val="24"/>
                <w:szCs w:val="24"/>
                <w:highlight w:val="none"/>
              </w:rPr>
            </w:pPr>
            <w:r>
              <w:rPr>
                <w:rFonts w:hint="eastAsia"/>
                <w:sz w:val="24"/>
                <w:szCs w:val="24"/>
                <w:highlight w:val="none"/>
              </w:rPr>
              <w:t xml:space="preserve">3</w:t>
            </w:r>
            <w:r>
              <w:rPr>
                <w:sz w:val="24"/>
                <w:szCs w:val="24"/>
                <w:highlight w:val="none"/>
              </w:rPr>
            </w:r>
            <w:r/>
          </w:p>
        </w:tc>
        <w:tc>
          <w:tcPr>
            <w:tcW w:w="7705" w:type="dxa"/>
            <w:vAlign w:val="top"/>
            <w:textDirection w:val="lrTb"/>
            <w:noWrap w:val="false"/>
          </w:tcPr>
          <w:p>
            <w:pPr>
              <w:pStyle w:val="830"/>
              <w:jc w:val="left"/>
              <w:spacing w:line="500" w:lineRule="exact"/>
              <w:rPr>
                <w:b w:val="0"/>
                <w:bCs w:val="0"/>
                <w:i/>
                <w:iCs/>
                <w:sz w:val="24"/>
                <w:szCs w:val="24"/>
                <w:highlight w:val="none"/>
                <w:u w:val="single"/>
              </w:rPr>
            </w:pPr>
            <w:r>
              <w:rPr>
                <w:rFonts w:hint="eastAsia" w:ascii="宋体" w:hAnsi="宋体" w:eastAsia="宋体" w:cs="宋体"/>
                <w:b w:val="0"/>
                <w:bCs w:val="0"/>
                <w:i/>
                <w:iCs/>
                <w:color w:val="000000"/>
                <w:sz w:val="24"/>
                <w:szCs w:val="24"/>
                <w:highlight w:val="none"/>
                <w:u w:val="single"/>
              </w:rPr>
              <w:t xml:space="preserve">构建执法备案审查系统，支持数据接入模块、重大处罚备案模块、数据合规审查模块、风险预警模块、数据管理</w:t>
            </w:r>
            <w:r>
              <w:rPr>
                <w:rFonts w:hint="eastAsia" w:ascii="宋体" w:hAnsi="宋体" w:eastAsia="宋体" w:cs="宋体"/>
                <w:b w:val="0"/>
                <w:bCs w:val="0"/>
                <w:i/>
                <w:iCs/>
                <w:color w:val="000000"/>
                <w:sz w:val="24"/>
                <w:szCs w:val="24"/>
                <w:highlight w:val="none"/>
                <w:u w:val="single"/>
                <w:lang w:val="en-US" w:eastAsia="zh-CN"/>
              </w:rPr>
              <w:t xml:space="preserve">等模块</w:t>
            </w:r>
            <w:r>
              <w:rPr>
                <w:rFonts w:hint="eastAsia" w:ascii="宋体" w:hAnsi="宋体" w:eastAsia="宋体" w:cs="宋体"/>
                <w:b w:val="0"/>
                <w:bCs w:val="0"/>
                <w:i/>
                <w:iCs/>
                <w:color w:val="000000"/>
                <w:sz w:val="24"/>
                <w:szCs w:val="24"/>
                <w:highlight w:val="none"/>
                <w:u w:val="single"/>
              </w:rPr>
              <w:t xml:space="preserve">。系统需支持信息项合规检查</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数据信息合规审查</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风险等级划分</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预警阈值设置</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预警信息展示</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处理建议</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处理结果记录</w:t>
            </w:r>
            <w:r>
              <w:rPr>
                <w:rFonts w:hint="eastAsia" w:ascii="宋体" w:hAnsi="宋体" w:eastAsia="宋体" w:cs="宋体"/>
                <w:b w:val="0"/>
                <w:bCs w:val="0"/>
                <w:i/>
                <w:iCs/>
                <w:color w:val="000000"/>
                <w:sz w:val="24"/>
                <w:szCs w:val="24"/>
                <w:highlight w:val="none"/>
                <w:u w:val="single"/>
                <w:lang w:val="en-US" w:eastAsia="zh-CN"/>
              </w:rPr>
              <w:t xml:space="preserve">等</w:t>
            </w:r>
            <w:r>
              <w:rPr>
                <w:rFonts w:hint="eastAsia" w:ascii="宋体" w:hAnsi="宋体" w:eastAsia="宋体" w:cs="宋体"/>
                <w:b w:val="0"/>
                <w:bCs w:val="0"/>
                <w:i/>
                <w:iCs/>
                <w:color w:val="000000"/>
                <w:sz w:val="24"/>
                <w:szCs w:val="24"/>
                <w:highlight w:val="none"/>
                <w:u w:val="single"/>
              </w:rPr>
              <w:t xml:space="preserve">功能</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b w:val="0"/>
                <w:bCs w:val="0"/>
                <w:i/>
                <w:iCs/>
                <w:sz w:val="24"/>
                <w:szCs w:val="24"/>
                <w:highlight w:val="none"/>
                <w:u w:val="single"/>
              </w:rPr>
            </w:r>
            <w:r/>
          </w:p>
        </w:tc>
      </w:tr>
      <w:tr>
        <w:trPr/>
        <w:tc>
          <w:tcPr>
            <w:tcW w:w="817" w:type="dxa"/>
            <w:vAlign w:val="top"/>
            <w:textDirection w:val="lrTb"/>
            <w:noWrap w:val="false"/>
          </w:tcPr>
          <w:p>
            <w:pPr>
              <w:pStyle w:val="830"/>
              <w:jc w:val="center"/>
              <w:spacing w:line="500" w:lineRule="exact"/>
              <w:rPr>
                <w:rFonts w:hint="eastAsia" w:eastAsia="宋体"/>
                <w:sz w:val="24"/>
                <w:szCs w:val="24"/>
                <w:highlight w:val="none"/>
                <w:lang w:val="en-US" w:eastAsia="zh-CN"/>
              </w:rPr>
            </w:pPr>
            <w:r>
              <w:rPr>
                <w:rFonts w:hint="eastAsia"/>
                <w:sz w:val="24"/>
                <w:szCs w:val="24"/>
                <w:highlight w:val="none"/>
                <w:lang w:val="en-US" w:eastAsia="zh-CN"/>
              </w:rPr>
              <w:t xml:space="preserve">4</w:t>
            </w:r>
            <w:r>
              <w:rPr>
                <w:rFonts w:hint="eastAsia" w:eastAsia="宋体"/>
                <w:sz w:val="24"/>
                <w:szCs w:val="24"/>
                <w:highlight w:val="none"/>
                <w:lang w:val="en-US" w:eastAsia="zh-CN"/>
              </w:rPr>
            </w:r>
            <w:r/>
          </w:p>
        </w:tc>
        <w:tc>
          <w:tcPr>
            <w:tcW w:w="7705" w:type="dxa"/>
            <w:vAlign w:val="top"/>
            <w:textDirection w:val="lrTb"/>
            <w:noWrap w:val="false"/>
          </w:tcPr>
          <w:p>
            <w:pPr>
              <w:pStyle w:val="830"/>
              <w:spacing w:line="360" w:lineRule="auto"/>
              <w:rPr>
                <w:rFonts w:hint="eastAsia" w:ascii="宋体" w:hAnsi="宋体" w:eastAsia="宋体" w:cs="宋体"/>
                <w:b w:val="0"/>
                <w:bCs w:val="0"/>
                <w:i/>
                <w:iCs/>
                <w:color w:val="000000"/>
                <w:sz w:val="24"/>
                <w:szCs w:val="24"/>
                <w:highlight w:val="none"/>
                <w:u w:val="single"/>
              </w:rPr>
            </w:pPr>
            <w:r>
              <w:rPr>
                <w:rFonts w:hint="eastAsia"/>
                <w:b w:val="0"/>
                <w:bCs/>
                <w:i/>
                <w:color w:val="000000"/>
                <w:sz w:val="24"/>
                <w:szCs w:val="24"/>
                <w:highlight w:val="none"/>
                <w:u w:val="single"/>
                <w:lang w:val="en-US" w:eastAsia="zh-CN"/>
              </w:rPr>
              <w:t xml:space="preserve">供应商</w:t>
            </w:r>
            <w:r>
              <w:rPr>
                <w:rFonts w:hint="eastAsia"/>
                <w:b w:val="0"/>
                <w:bCs/>
                <w:i/>
                <w:color w:val="000000"/>
                <w:sz w:val="24"/>
                <w:szCs w:val="24"/>
                <w:highlight w:val="none"/>
                <w:u w:val="single"/>
              </w:rPr>
              <w:t xml:space="preserve">需承诺充分考虑和响应满足</w:t>
            </w:r>
            <w:r>
              <w:rPr>
                <w:rFonts w:hint="eastAsia"/>
                <w:b w:val="0"/>
                <w:bCs/>
                <w:i/>
                <w:color w:val="000000"/>
                <w:sz w:val="24"/>
                <w:szCs w:val="24"/>
                <w:highlight w:val="none"/>
                <w:u w:val="single"/>
                <w:lang w:val="en-US" w:eastAsia="zh-CN"/>
              </w:rPr>
              <w:t xml:space="preserve">采购人</w:t>
            </w:r>
            <w:r>
              <w:rPr>
                <w:rFonts w:hint="eastAsia"/>
                <w:b w:val="0"/>
                <w:bCs/>
                <w:i/>
                <w:color w:val="000000"/>
                <w:sz w:val="24"/>
                <w:szCs w:val="24"/>
                <w:highlight w:val="none"/>
                <w:u w:val="single"/>
              </w:rPr>
              <w:t xml:space="preserve">实际业务需求的变化，按照</w:t>
            </w:r>
            <w:r>
              <w:rPr>
                <w:rFonts w:hint="eastAsia"/>
                <w:b w:val="0"/>
                <w:bCs/>
                <w:i/>
                <w:color w:val="000000"/>
                <w:sz w:val="24"/>
                <w:szCs w:val="24"/>
                <w:highlight w:val="none"/>
                <w:u w:val="single"/>
                <w:lang w:val="en-US" w:eastAsia="zh-CN"/>
              </w:rPr>
              <w:t xml:space="preserve">采购人</w:t>
            </w:r>
            <w:r>
              <w:rPr>
                <w:rFonts w:hint="eastAsia"/>
                <w:b w:val="0"/>
                <w:bCs/>
                <w:i/>
                <w:color w:val="000000"/>
                <w:sz w:val="24"/>
                <w:szCs w:val="24"/>
                <w:highlight w:val="none"/>
                <w:u w:val="single"/>
              </w:rPr>
              <w:t xml:space="preserve">对本项目需求调研后确定的目标和要求，按期对相关软件功能进行定制化开发、完善和变更。</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r>
            <w:r/>
          </w:p>
        </w:tc>
      </w:tr>
      <w:tr>
        <w:trPr/>
        <w:tc>
          <w:tcPr>
            <w:tcW w:w="817" w:type="dxa"/>
            <w:vAlign w:val="top"/>
            <w:textDirection w:val="lrTb"/>
            <w:noWrap w:val="false"/>
          </w:tcPr>
          <w:p>
            <w:pPr>
              <w:pStyle w:val="830"/>
              <w:jc w:val="center"/>
              <w:spacing w:line="500" w:lineRule="exact"/>
              <w:rPr>
                <w:sz w:val="24"/>
                <w:szCs w:val="24"/>
                <w:highlight w:val="none"/>
              </w:rPr>
            </w:pPr>
            <w:r>
              <w:rPr>
                <w:rFonts w:hint="eastAsia" w:ascii="宋体" w:hAnsi="宋体" w:eastAsia="宋体" w:cs="宋体"/>
                <w:color w:val="000000"/>
                <w:sz w:val="24"/>
                <w:szCs w:val="24"/>
                <w:highlight w:val="none"/>
                <w:lang w:val="en-US" w:eastAsia="zh-CN"/>
              </w:rPr>
              <w:t xml:space="preserve">5</w:t>
            </w:r>
            <w:r>
              <w:rPr>
                <w:sz w:val="24"/>
                <w:szCs w:val="24"/>
                <w:highlight w:val="none"/>
              </w:rPr>
            </w:r>
            <w:r/>
          </w:p>
        </w:tc>
        <w:tc>
          <w:tcPr>
            <w:tcW w:w="7705" w:type="dxa"/>
            <w:vAlign w:val="top"/>
            <w:textDirection w:val="lrTb"/>
            <w:noWrap w:val="false"/>
          </w:tcPr>
          <w:p>
            <w:pPr>
              <w:pStyle w:val="830"/>
              <w:spacing w:line="360" w:lineRule="auto"/>
              <w:rPr>
                <w:b w:val="0"/>
                <w:bCs w:val="0"/>
                <w:i/>
                <w:iCs/>
                <w:sz w:val="24"/>
                <w:szCs w:val="24"/>
                <w:highlight w:val="none"/>
                <w:u w:val="single"/>
              </w:rPr>
            </w:pPr>
            <w:r>
              <w:rPr>
                <w:rFonts w:hint="eastAsia" w:ascii="宋体" w:hAnsi="宋体" w:eastAsia="宋体" w:cs="宋体"/>
                <w:b w:val="0"/>
                <w:bCs w:val="0"/>
                <w:i/>
                <w:iCs/>
                <w:color w:val="000000"/>
                <w:sz w:val="24"/>
                <w:szCs w:val="24"/>
                <w:highlight w:val="none"/>
                <w:u w:val="single"/>
                <w:lang w:eastAsia="zh-CN"/>
              </w:rPr>
              <w:t xml:space="preserve">合同履行期限：自合同签订之日起</w:t>
            </w:r>
            <w:r>
              <w:rPr>
                <w:rFonts w:hint="eastAsia" w:ascii="宋体" w:hAnsi="宋体" w:eastAsia="宋体" w:cs="宋体"/>
                <w:b w:val="0"/>
                <w:bCs w:val="0"/>
                <w:i/>
                <w:iCs/>
                <w:color w:val="000000"/>
                <w:sz w:val="24"/>
                <w:szCs w:val="24"/>
                <w:highlight w:val="none"/>
                <w:u w:val="single"/>
                <w:lang w:val="en-US" w:eastAsia="zh-CN"/>
              </w:rPr>
              <w:t xml:space="preserve">15个月</w:t>
            </w:r>
            <w:r>
              <w:rPr>
                <w:rFonts w:hint="eastAsia" w:ascii="宋体" w:hAnsi="宋体" w:eastAsia="宋体" w:cs="宋体"/>
                <w:b w:val="0"/>
                <w:bCs w:val="0"/>
                <w:i/>
                <w:iCs/>
                <w:color w:val="000000"/>
                <w:sz w:val="24"/>
                <w:szCs w:val="24"/>
                <w:highlight w:val="none"/>
                <w:u w:val="single"/>
              </w:rPr>
              <w:t xml:space="preserve">。</w:t>
            </w:r>
            <w:r>
              <w:rPr>
                <w:b w:val="0"/>
                <w:bCs w:val="0"/>
                <w:i/>
                <w:iCs/>
                <w:sz w:val="24"/>
                <w:szCs w:val="24"/>
                <w:highlight w:val="none"/>
                <w:u w:val="single"/>
              </w:rPr>
            </w:r>
            <w:r/>
          </w:p>
        </w:tc>
      </w:tr>
      <w:tr>
        <w:trPr/>
        <w:tc>
          <w:tcPr>
            <w:tcW w:w="817" w:type="dxa"/>
            <w:vAlign w:val="top"/>
            <w:textDirection w:val="lrTb"/>
            <w:noWrap w:val="false"/>
          </w:tcPr>
          <w:p>
            <w:pPr>
              <w:pStyle w:val="830"/>
              <w:jc w:val="center"/>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7705" w:type="dxa"/>
            <w:vAlign w:val="top"/>
            <w:textDirection w:val="lrTb"/>
            <w:noWrap w:val="false"/>
          </w:tcPr>
          <w:p>
            <w:pPr>
              <w:pStyle w:val="830"/>
              <w:spacing w:line="360" w:lineRule="auto"/>
              <w:rPr>
                <w:rFonts w:hint="eastAsia" w:ascii="宋体" w:hAnsi="宋体" w:eastAsia="宋体" w:cs="宋体"/>
                <w:b w:val="0"/>
                <w:bCs w:val="0"/>
                <w:i/>
                <w:iCs/>
                <w:color w:val="000000"/>
                <w:sz w:val="24"/>
                <w:szCs w:val="24"/>
                <w:highlight w:val="none"/>
                <w:u w:val="single"/>
                <w:lang w:eastAsia="zh-CN"/>
              </w:rPr>
            </w:pPr>
            <w:r>
              <w:rPr>
                <w:rFonts w:hint="eastAsia" w:ascii="宋体" w:hAnsi="宋体" w:eastAsia="宋体" w:cs="宋体"/>
                <w:b w:val="0"/>
                <w:bCs w:val="0"/>
                <w:i/>
                <w:iCs/>
                <w:color w:val="000000"/>
                <w:sz w:val="24"/>
                <w:szCs w:val="24"/>
                <w:highlight w:val="none"/>
                <w:u w:val="single"/>
              </w:rPr>
              <w:t xml:space="preserve">进度安排：合同签订后</w:t>
            </w:r>
            <w:r>
              <w:rPr>
                <w:rFonts w:hint="eastAsia" w:ascii="宋体" w:hAnsi="宋体" w:eastAsia="宋体" w:cs="宋体"/>
                <w:b w:val="0"/>
                <w:bCs w:val="0"/>
                <w:i/>
                <w:iCs/>
                <w:color w:val="000000"/>
                <w:sz w:val="24"/>
                <w:szCs w:val="24"/>
                <w:highlight w:val="none"/>
                <w:u w:val="single"/>
                <w:lang w:val="en-US" w:eastAsia="zh-CN"/>
              </w:rPr>
              <w:t xml:space="preserve">2</w:t>
            </w:r>
            <w:r>
              <w:rPr>
                <w:rFonts w:hint="eastAsia" w:ascii="宋体" w:hAnsi="宋体" w:eastAsia="宋体" w:cs="宋体"/>
                <w:b w:val="0"/>
                <w:bCs w:val="0"/>
                <w:i/>
                <w:iCs/>
                <w:color w:val="000000"/>
                <w:sz w:val="24"/>
                <w:szCs w:val="24"/>
                <w:highlight w:val="none"/>
                <w:u w:val="single"/>
              </w:rPr>
              <w:t xml:space="preserve">个月</w:t>
            </w:r>
            <w:r>
              <w:rPr>
                <w:rFonts w:hint="eastAsia" w:ascii="宋体" w:hAnsi="宋体" w:eastAsia="宋体" w:cs="宋体"/>
                <w:b w:val="0"/>
                <w:bCs w:val="0"/>
                <w:i/>
                <w:iCs/>
                <w:color w:val="000000"/>
                <w:sz w:val="24"/>
                <w:szCs w:val="24"/>
                <w:highlight w:val="none"/>
                <w:u w:val="single"/>
                <w:lang w:val="en-US" w:eastAsia="zh-CN"/>
              </w:rPr>
              <w:t xml:space="preserve">内</w:t>
            </w:r>
            <w:r>
              <w:rPr>
                <w:rFonts w:hint="eastAsia" w:ascii="宋体" w:hAnsi="宋体" w:eastAsia="宋体" w:cs="宋体"/>
                <w:b w:val="0"/>
                <w:bCs w:val="0"/>
                <w:i/>
                <w:iCs/>
                <w:color w:val="000000"/>
                <w:sz w:val="24"/>
                <w:szCs w:val="24"/>
                <w:highlight w:val="none"/>
                <w:u w:val="single"/>
              </w:rPr>
              <w:t xml:space="preserve">完成需求分析和确认、系统的设计和开发</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完成后开始为期1个月的试运行。试运行完成后</w:t>
            </w:r>
            <w:r>
              <w:rPr>
                <w:rFonts w:hint="eastAsia" w:ascii="宋体" w:hAnsi="宋体" w:eastAsia="宋体" w:cs="宋体"/>
                <w:b w:val="0"/>
                <w:bCs w:val="0"/>
                <w:i/>
                <w:iCs/>
                <w:color w:val="000000"/>
                <w:sz w:val="24"/>
                <w:szCs w:val="24"/>
                <w:highlight w:val="none"/>
                <w:u w:val="single"/>
              </w:rPr>
              <w:t xml:space="preserve">，</w:t>
            </w:r>
            <w:r>
              <w:rPr>
                <w:rFonts w:hint="eastAsia" w:ascii="宋体" w:hAnsi="宋体" w:eastAsia="宋体" w:cs="宋体"/>
                <w:b w:val="0"/>
                <w:bCs w:val="0"/>
                <w:i/>
                <w:iCs/>
                <w:color w:val="000000"/>
                <w:sz w:val="24"/>
                <w:szCs w:val="24"/>
                <w:highlight w:val="none"/>
                <w:u w:val="single"/>
                <w:lang w:val="en-US" w:eastAsia="zh-CN"/>
              </w:rPr>
              <w:t xml:space="preserve">组织验收。</w:t>
            </w:r>
            <w:r>
              <w:rPr>
                <w:rFonts w:hint="eastAsia" w:ascii="宋体" w:hAnsi="宋体" w:eastAsia="宋体" w:cs="宋体"/>
                <w:b w:val="0"/>
                <w:bCs w:val="0"/>
                <w:i/>
                <w:iCs/>
                <w:color w:val="000000"/>
                <w:sz w:val="24"/>
                <w:szCs w:val="24"/>
                <w:highlight w:val="none"/>
                <w:u w:val="single"/>
              </w:rPr>
              <w:t xml:space="preserve">运维期</w:t>
            </w:r>
            <w:r>
              <w:rPr>
                <w:rFonts w:hint="eastAsia" w:ascii="宋体" w:hAnsi="宋体" w:eastAsia="宋体" w:cs="宋体"/>
                <w:b w:val="0"/>
                <w:bCs w:val="0"/>
                <w:i/>
                <w:iCs/>
                <w:color w:val="000000"/>
                <w:sz w:val="24"/>
                <w:szCs w:val="24"/>
                <w:highlight w:val="none"/>
                <w:u w:val="single"/>
                <w:lang w:val="en-US" w:eastAsia="zh-CN"/>
              </w:rPr>
              <w:t xml:space="preserve">一年，自</w:t>
            </w:r>
            <w:r>
              <w:rPr>
                <w:rFonts w:hint="eastAsia" w:ascii="宋体" w:hAnsi="宋体" w:eastAsia="宋体" w:cs="宋体"/>
                <w:b w:val="0"/>
                <w:bCs w:val="0"/>
                <w:i/>
                <w:iCs/>
                <w:color w:val="000000"/>
                <w:sz w:val="24"/>
                <w:szCs w:val="24"/>
                <w:highlight w:val="none"/>
                <w:u w:val="single"/>
              </w:rPr>
              <w:t xml:space="preserve">验收</w:t>
            </w:r>
            <w:r>
              <w:rPr>
                <w:rFonts w:hint="eastAsia" w:ascii="宋体" w:hAnsi="宋体" w:eastAsia="宋体" w:cs="宋体"/>
                <w:b w:val="0"/>
                <w:bCs w:val="0"/>
                <w:i/>
                <w:iCs/>
                <w:color w:val="000000"/>
                <w:sz w:val="24"/>
                <w:szCs w:val="24"/>
                <w:highlight w:val="none"/>
                <w:u w:val="single"/>
                <w:lang w:val="en-US" w:eastAsia="zh-CN"/>
              </w:rPr>
              <w:t xml:space="preserve">通过之日起计算</w:t>
            </w:r>
            <w:r>
              <w:rPr>
                <w:rFonts w:hint="eastAsia" w:ascii="宋体" w:hAnsi="宋体" w:eastAsia="宋体" w:cs="宋体"/>
                <w:b w:val="0"/>
                <w:bCs w:val="0"/>
                <w:i/>
                <w:iCs/>
                <w:color w:val="000000"/>
                <w:sz w:val="24"/>
                <w:szCs w:val="24"/>
                <w:highlight w:val="none"/>
                <w:u w:val="single"/>
              </w:rPr>
              <w:t xml:space="preserve">。</w:t>
            </w:r>
            <w:r>
              <w:rPr>
                <w:rFonts w:hint="eastAsia" w:ascii="宋体" w:hAnsi="宋体" w:eastAsia="宋体" w:cs="宋体"/>
                <w:b w:val="0"/>
                <w:bCs w:val="0"/>
                <w:i/>
                <w:iCs/>
                <w:color w:val="000000"/>
                <w:sz w:val="24"/>
                <w:szCs w:val="24"/>
                <w:highlight w:val="none"/>
                <w:u w:val="single"/>
                <w:lang w:eastAsia="zh-CN"/>
              </w:rPr>
            </w:r>
            <w:r/>
          </w:p>
        </w:tc>
      </w:tr>
      <w:tr>
        <w:trPr/>
        <w:tc>
          <w:tcPr>
            <w:tcW w:w="817" w:type="dxa"/>
            <w:vAlign w:val="top"/>
            <w:textDirection w:val="lrTb"/>
            <w:noWrap w:val="false"/>
          </w:tcPr>
          <w:p>
            <w:pPr>
              <w:pStyle w:val="830"/>
              <w:jc w:val="center"/>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W w:w="7705" w:type="dxa"/>
            <w:vAlign w:val="top"/>
            <w:textDirection w:val="lrTb"/>
            <w:noWrap w:val="false"/>
          </w:tcPr>
          <w:p>
            <w:pPr>
              <w:pStyle w:val="830"/>
              <w:spacing w:line="360" w:lineRule="auto"/>
              <w:rPr>
                <w:rFonts w:hint="eastAsia" w:ascii="宋体" w:hAnsi="宋体" w:eastAsia="宋体" w:cs="宋体"/>
                <w:b w:val="0"/>
                <w:bCs w:val="0"/>
                <w:i/>
                <w:iCs/>
                <w:color w:val="000000"/>
                <w:sz w:val="24"/>
                <w:szCs w:val="24"/>
                <w:highlight w:val="none"/>
                <w:u w:val="single"/>
                <w:lang w:eastAsia="zh-CN"/>
              </w:rPr>
            </w:pPr>
            <w:r>
              <w:rPr>
                <w:rFonts w:hint="eastAsia" w:ascii="宋体" w:hAnsi="宋体" w:eastAsia="宋体" w:cs="宋体"/>
                <w:b w:val="0"/>
                <w:bCs w:val="0"/>
                <w:i/>
                <w:iCs/>
                <w:color w:val="000000"/>
                <w:sz w:val="24"/>
                <w:szCs w:val="24"/>
                <w:highlight w:val="none"/>
                <w:u w:val="single"/>
                <w:lang w:val="en-US" w:eastAsia="zh-CN"/>
              </w:rPr>
              <w:t xml:space="preserve">付款方式：</w:t>
            </w:r>
            <w:r>
              <w:rPr>
                <w:rFonts w:hint="eastAsia" w:ascii="宋体" w:hAnsi="宋体" w:eastAsia="宋体" w:cs="宋体"/>
                <w:b w:val="0"/>
                <w:bCs w:val="0"/>
                <w:i/>
                <w:iCs/>
                <w:color w:val="000000"/>
                <w:sz w:val="24"/>
                <w:szCs w:val="24"/>
                <w:highlight w:val="none"/>
                <w:u w:val="single"/>
              </w:rPr>
              <w:t xml:space="preserve">合同签订后，实施人员进场，支付合同总额的</w:t>
            </w:r>
            <w:r>
              <w:rPr>
                <w:rFonts w:hint="eastAsia" w:ascii="宋体" w:hAnsi="宋体" w:eastAsia="宋体" w:cs="宋体"/>
                <w:b w:val="0"/>
                <w:bCs w:val="0"/>
                <w:i/>
                <w:iCs/>
                <w:color w:val="000000"/>
                <w:sz w:val="24"/>
                <w:szCs w:val="24"/>
                <w:highlight w:val="none"/>
                <w:u w:val="single"/>
                <w:lang w:val="en-US" w:eastAsia="zh-CN"/>
              </w:rPr>
              <w:t xml:space="preserve">3</w:t>
            </w:r>
            <w:r>
              <w:rPr>
                <w:rFonts w:hint="eastAsia" w:ascii="宋体" w:hAnsi="宋体" w:eastAsia="宋体" w:cs="宋体"/>
                <w:b w:val="0"/>
                <w:bCs w:val="0"/>
                <w:i/>
                <w:iCs/>
                <w:color w:val="000000"/>
                <w:sz w:val="24"/>
                <w:szCs w:val="24"/>
                <w:highlight w:val="none"/>
                <w:u w:val="single"/>
              </w:rPr>
              <w:t xml:space="preserve">0%；完成验收后，支付</w:t>
            </w:r>
            <w:r>
              <w:rPr>
                <w:rFonts w:hint="eastAsia" w:ascii="宋体" w:hAnsi="宋体" w:eastAsia="宋体" w:cs="宋体"/>
                <w:b w:val="0"/>
                <w:bCs w:val="0"/>
                <w:i/>
                <w:iCs/>
                <w:color w:val="000000"/>
                <w:sz w:val="24"/>
                <w:szCs w:val="24"/>
                <w:highlight w:val="none"/>
                <w:u w:val="single"/>
                <w:lang w:val="en-US" w:eastAsia="zh-CN"/>
              </w:rPr>
              <w:t xml:space="preserve">至合同总额的100%</w:t>
            </w:r>
            <w:r>
              <w:rPr>
                <w:rFonts w:hint="eastAsia" w:ascii="宋体" w:hAnsi="宋体" w:eastAsia="宋体" w:cs="宋体"/>
                <w:b w:val="0"/>
                <w:bCs w:val="0"/>
                <w:i/>
                <w:iCs/>
                <w:color w:val="000000"/>
                <w:sz w:val="24"/>
                <w:szCs w:val="24"/>
                <w:highlight w:val="none"/>
                <w:u w:val="single"/>
              </w:rPr>
              <w:t xml:space="preserve">。</w:t>
            </w:r>
            <w:r>
              <w:rPr>
                <w:rFonts w:hint="eastAsia" w:ascii="宋体" w:hAnsi="宋体" w:eastAsia="宋体" w:cs="宋体"/>
                <w:b w:val="0"/>
                <w:bCs w:val="0"/>
                <w:i/>
                <w:iCs/>
                <w:color w:val="000000"/>
                <w:sz w:val="24"/>
                <w:szCs w:val="24"/>
                <w:highlight w:val="none"/>
                <w:u w:val="single"/>
                <w:lang w:eastAsia="zh-CN"/>
              </w:rPr>
            </w:r>
            <w:r/>
          </w:p>
        </w:tc>
      </w:tr>
    </w:tbl>
    <w:p>
      <w:pPr>
        <w:pStyle w:val="830"/>
        <w:jc w:val="left"/>
        <w:rPr>
          <w:rFonts w:ascii="MS Mincho"/>
          <w:color w:val="000000"/>
          <w:szCs w:val="24"/>
        </w:rPr>
      </w:pPr>
      <w:r>
        <w:rPr>
          <w:rFonts w:ascii="MS Mincho"/>
          <w:color w:val="000000"/>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30"/>
        <w:ind w:firstLine="480"/>
        <w:spacing w:line="560" w:lineRule="exact"/>
        <w:rPr>
          <w:sz w:val="24"/>
          <w:highlight w:val="none"/>
        </w:rPr>
      </w:pPr>
      <w:r>
        <w:rPr>
          <w:rFonts w:hint="eastAsia" w:ascii="宋体" w:hAnsi="宋体" w:cs="Times New Roman"/>
          <w:color w:val="000000"/>
          <w:sz w:val="24"/>
          <w:szCs w:val="28"/>
          <w:highlight w:val="none"/>
        </w:rPr>
        <w:t xml:space="preserve">为进一步推动“智慧司法”向基层延伸，</w:t>
      </w:r>
      <w:r>
        <w:rPr>
          <w:rFonts w:hint="eastAsia"/>
          <w:color w:val="000000"/>
          <w:sz w:val="24"/>
          <w:szCs w:val="24"/>
          <w:highlight w:val="none"/>
        </w:rPr>
        <w:t xml:space="preserve">深化</w:t>
      </w:r>
      <w:r>
        <w:rPr>
          <w:rFonts w:hint="eastAsia" w:ascii="宋体" w:hAnsi="宋体" w:cs="Times New Roman"/>
          <w:color w:val="000000"/>
          <w:sz w:val="24"/>
          <w:szCs w:val="28"/>
          <w:highlight w:val="none"/>
        </w:rPr>
        <w:t xml:space="preserve">执法备案工作的规范化、智能化与高效化水平</w:t>
      </w:r>
      <w:r>
        <w:rPr>
          <w:rFonts w:hint="eastAsia" w:ascii="宋体" w:hAnsi="宋体" w:cs="Times New Roman"/>
          <w:color w:val="000000"/>
          <w:sz w:val="24"/>
          <w:szCs w:val="28"/>
          <w:highlight w:val="none"/>
          <w:lang w:eastAsia="zh-CN"/>
        </w:rPr>
        <w:t xml:space="preserve">，</w:t>
      </w:r>
      <w:r>
        <w:rPr>
          <w:rFonts w:hint="eastAsia"/>
          <w:color w:val="000000"/>
          <w:sz w:val="24"/>
          <w:szCs w:val="24"/>
          <w:highlight w:val="none"/>
        </w:rPr>
        <w:t xml:space="preserve">本项目旨在构建</w:t>
      </w:r>
      <w:r>
        <w:rPr>
          <w:rFonts w:hint="eastAsia"/>
          <w:color w:val="000000"/>
          <w:sz w:val="24"/>
          <w:szCs w:val="24"/>
          <w:highlight w:val="none"/>
          <w:lang w:val="en-US" w:eastAsia="zh-CN"/>
        </w:rPr>
        <w:t xml:space="preserve">一个</w:t>
      </w:r>
      <w:r>
        <w:rPr>
          <w:rFonts w:hint="eastAsia"/>
          <w:color w:val="000000"/>
          <w:sz w:val="24"/>
          <w:szCs w:val="24"/>
          <w:highlight w:val="none"/>
        </w:rPr>
        <w:t xml:space="preserve">集支撑</w:t>
      </w:r>
      <w:r>
        <w:rPr>
          <w:rFonts w:hint="eastAsia"/>
          <w:color w:val="000000"/>
          <w:sz w:val="24"/>
          <w:szCs w:val="24"/>
          <w:highlight w:val="none"/>
          <w:lang w:val="en-US" w:eastAsia="zh-CN"/>
        </w:rPr>
        <w:t xml:space="preserve">平台</w:t>
      </w:r>
      <w:r>
        <w:rPr>
          <w:rFonts w:hint="eastAsia"/>
          <w:color w:val="000000"/>
          <w:sz w:val="24"/>
          <w:szCs w:val="24"/>
          <w:highlight w:val="none"/>
        </w:rPr>
        <w:t xml:space="preserve">、智能研判、业务协同与风险防控于一体的智能化审查体系</w:t>
      </w:r>
      <w:r>
        <w:rPr>
          <w:rFonts w:hint="eastAsia"/>
          <w:color w:val="000000"/>
          <w:sz w:val="24"/>
          <w:szCs w:val="24"/>
          <w:highlight w:val="none"/>
          <w:lang w:eastAsia="zh-CN"/>
        </w:rPr>
        <w:t xml:space="preserve">，实现对执法数据的全流程穿透式监管，全面提升执法备案工作的规范性、透明度与监管效能</w:t>
      </w:r>
      <w:r>
        <w:rPr>
          <w:rFonts w:hint="eastAsia" w:ascii="宋体" w:hAnsi="宋体" w:cs="Times New Roman"/>
          <w:color w:val="000000"/>
          <w:sz w:val="24"/>
          <w:szCs w:val="28"/>
          <w:highlight w:val="none"/>
          <w:lang w:eastAsia="zh-CN"/>
        </w:rPr>
        <w:t xml:space="preserve">。</w:t>
      </w:r>
      <w:r>
        <w:rPr>
          <w:sz w:val="24"/>
          <w:highlight w:val="none"/>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二、服务技术要求</w:t>
      </w:r>
      <w:r>
        <w:rPr>
          <w:rFonts w:ascii="Times New Roman" w:hAnsi="Times New Roman"/>
          <w:b/>
          <w:sz w:val="28"/>
          <w:szCs w:val="28"/>
        </w:rPr>
      </w:r>
      <w:r/>
    </w:p>
    <w:p>
      <w:pPr>
        <w:pStyle w:val="830"/>
        <w:ind w:left="-480" w:firstLine="480"/>
        <w:spacing w:line="360" w:lineRule="auto"/>
        <w:rPr>
          <w:rFonts w:hint="eastAsia" w:ascii="宋体" w:hAnsi="宋体" w:eastAsia="宋体" w:cs="宋体"/>
          <w:color w:val="000000"/>
          <w:sz w:val="24"/>
          <w:szCs w:val="24"/>
          <w:highlight w:val="none"/>
        </w:rPr>
      </w:pPr>
      <w:r>
        <w:rPr>
          <w:rFonts w:ascii="宋体" w:hAnsi="宋体" w:eastAsia="宋体" w:cs="宋体"/>
          <w:b/>
          <w:bCs/>
          <w:i w:val="0"/>
          <w:iCs w:val="0"/>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服务内容</w:t>
      </w:r>
      <w:r>
        <w:rPr>
          <w:rFonts w:hint="eastAsia" w:ascii="宋体" w:hAnsi="宋体" w:eastAsia="宋体" w:cs="宋体"/>
          <w:color w:val="000000"/>
          <w:sz w:val="24"/>
          <w:szCs w:val="24"/>
          <w:highlight w:val="none"/>
        </w:rPr>
      </w:r>
      <w:r/>
    </w:p>
    <w:p>
      <w:pPr>
        <w:pStyle w:val="830"/>
        <w:ind w:firstLine="480"/>
        <w:spacing w:line="560" w:lineRule="exact"/>
        <w:rPr>
          <w:rFonts w:hint="eastAsia" w:ascii="宋体" w:hAnsi="宋体" w:eastAsia="宋体" w:cs="Times New Roman"/>
          <w:color w:val="000000"/>
          <w:sz w:val="24"/>
          <w:szCs w:val="28"/>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8"/>
          <w:highlight w:val="none"/>
        </w:rPr>
        <w:t xml:space="preserve">1）</w:t>
      </w:r>
      <w:r>
        <w:rPr>
          <w:rFonts w:hint="eastAsia" w:ascii="宋体" w:hAnsi="宋体" w:eastAsia="宋体" w:cs="Times New Roman"/>
          <w:color w:val="000000"/>
          <w:sz w:val="24"/>
          <w:szCs w:val="28"/>
          <w:highlight w:val="none"/>
          <w:lang w:val="en-US" w:eastAsia="zh-CN"/>
        </w:rPr>
        <w:t xml:space="preserve">构建</w:t>
      </w:r>
      <w:r>
        <w:rPr>
          <w:rFonts w:hint="eastAsia" w:ascii="宋体" w:hAnsi="宋体" w:eastAsia="宋体" w:cs="Times New Roman"/>
          <w:color w:val="000000"/>
          <w:sz w:val="24"/>
          <w:szCs w:val="28"/>
          <w:highlight w:val="none"/>
        </w:rPr>
        <w:t xml:space="preserve">司法推理增强引擎</w:t>
      </w:r>
      <w:r>
        <w:rPr>
          <w:rFonts w:hint="eastAsia" w:ascii="宋体" w:hAnsi="宋体" w:eastAsia="宋体" w:cs="Times New Roman"/>
          <w:color w:val="000000"/>
          <w:sz w:val="24"/>
          <w:szCs w:val="28"/>
          <w:highlight w:val="none"/>
          <w:lang w:val="en-US" w:eastAsia="zh-CN"/>
        </w:rPr>
      </w:r>
      <w:r/>
    </w:p>
    <w:p>
      <w:pPr>
        <w:pStyle w:val="830"/>
        <w:ind w:firstLine="480"/>
        <w:spacing w:line="560" w:lineRule="exact"/>
        <w:rPr>
          <w:rFonts w:hint="eastAsia"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rPr>
        <w:t xml:space="preserve">提供</w:t>
      </w:r>
      <w:r>
        <w:rPr>
          <w:rFonts w:hint="eastAsia" w:ascii="宋体" w:hAnsi="宋体" w:eastAsia="宋体" w:cs="Times New Roman"/>
          <w:color w:val="000000"/>
          <w:sz w:val="24"/>
          <w:szCs w:val="28"/>
          <w:highlight w:val="none"/>
          <w:lang w:val="en-US" w:eastAsia="zh-CN"/>
        </w:rPr>
        <w:t xml:space="preserve">系统</w:t>
      </w:r>
      <w:r>
        <w:rPr>
          <w:rFonts w:hint="eastAsia" w:ascii="宋体" w:hAnsi="宋体" w:eastAsia="宋体" w:cs="Times New Roman"/>
          <w:color w:val="000000"/>
          <w:sz w:val="24"/>
          <w:szCs w:val="28"/>
          <w:highlight w:val="none"/>
        </w:rPr>
        <w:t xml:space="preserve">落地应用所需的各项基础技术支撑，供应商需提供端到端的解决方案。具体包括：</w:t>
      </w:r>
      <w:r>
        <w:rPr>
          <w:rFonts w:hint="eastAsia" w:ascii="宋体" w:hAnsi="宋体" w:eastAsia="宋体" w:cs="Times New Roman"/>
          <w:color w:val="000000"/>
          <w:sz w:val="24"/>
          <w:szCs w:val="28"/>
          <w:highlight w:val="none"/>
        </w:rPr>
      </w:r>
      <w:r/>
    </w:p>
    <w:p>
      <w:pPr>
        <w:pStyle w:val="830"/>
        <w:ind w:firstLine="480"/>
        <w:spacing w:line="360" w:lineRule="auto"/>
        <w:rPr>
          <w:rFonts w:ascii="宋体" w:hAnsi="宋体" w:eastAsia="宋体" w:cs="宋体"/>
          <w:b w:val="0"/>
          <w:bCs w:val="0"/>
          <w:i/>
          <w:iCs w:val="0"/>
          <w:color w:val="000000"/>
          <w:sz w:val="24"/>
          <w:szCs w:val="24"/>
          <w:highlight w:val="none"/>
          <w:u w:val="single"/>
        </w:rPr>
      </w:pPr>
      <w:r>
        <w:rPr>
          <w:rFonts w:hint="eastAsia" w:ascii="宋体" w:hAnsi="宋体" w:eastAsia="宋体" w:cs="宋体"/>
          <w:b w:val="0"/>
          <w:bCs w:val="0"/>
          <w:i w:val="0"/>
          <w:iCs/>
          <w:color w:val="000000"/>
          <w:sz w:val="24"/>
          <w:szCs w:val="24"/>
          <w:highlight w:val="none"/>
          <w:u w:val="none"/>
        </w:rPr>
        <w:t xml:space="preserve">一是</w:t>
      </w:r>
      <w:r>
        <w:rPr>
          <w:rFonts w:hint="eastAsia" w:ascii="宋体" w:hAnsi="宋体" w:eastAsia="宋体" w:cs="宋体"/>
          <w:b w:val="0"/>
          <w:bCs w:val="0"/>
          <w:i/>
          <w:iCs/>
          <w:color w:val="000000"/>
          <w:sz w:val="24"/>
          <w:szCs w:val="24"/>
          <w:highlight w:val="none"/>
          <w:u w:val="single"/>
        </w:rPr>
        <w:t xml:space="preserve">构建</w:t>
      </w:r>
      <w:r>
        <w:rPr>
          <w:rFonts w:hint="eastAsia" w:ascii="宋体" w:hAnsi="宋体" w:eastAsia="宋体" w:cs="宋体"/>
          <w:b w:val="0"/>
          <w:bCs w:val="0"/>
          <w:i/>
          <w:iCs/>
          <w:color w:val="000000"/>
          <w:sz w:val="24"/>
          <w:szCs w:val="24"/>
          <w:highlight w:val="none"/>
          <w:u w:val="single"/>
          <w:lang w:val="en-US" w:eastAsia="zh-CN"/>
        </w:rPr>
        <w:t xml:space="preserve">司法知识库引擎</w:t>
      </w:r>
      <w:r>
        <w:rPr>
          <w:rFonts w:hint="eastAsia" w:ascii="宋体" w:hAnsi="宋体" w:eastAsia="宋体" w:cs="宋体"/>
          <w:b w:val="0"/>
          <w:bCs w:val="0"/>
          <w:i/>
          <w:iCs/>
          <w:color w:val="000000"/>
          <w:sz w:val="24"/>
          <w:szCs w:val="24"/>
          <w:highlight w:val="none"/>
          <w:u w:val="single"/>
        </w:rPr>
        <w:t xml:space="preserve">，支持知识库管理</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知识库数据管理</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知识库接入管理</w:t>
      </w:r>
      <w:r>
        <w:rPr>
          <w:rFonts w:hint="eastAsia" w:ascii="宋体" w:hAnsi="宋体" w:eastAsia="宋体" w:cs="宋体"/>
          <w:b w:val="0"/>
          <w:bCs w:val="0"/>
          <w:i/>
          <w:iCs/>
          <w:color w:val="000000"/>
          <w:sz w:val="24"/>
          <w:szCs w:val="24"/>
          <w:highlight w:val="none"/>
          <w:u w:val="single"/>
          <w:lang w:val="en-US" w:eastAsia="zh-CN"/>
        </w:rPr>
        <w:t xml:space="preserve">等模块</w:t>
      </w:r>
      <w:r>
        <w:rPr>
          <w:rFonts w:hint="eastAsia" w:ascii="宋体" w:hAnsi="宋体" w:eastAsia="宋体" w:cs="宋体"/>
          <w:b w:val="0"/>
          <w:bCs w:val="0"/>
          <w:i/>
          <w:iCs/>
          <w:color w:val="000000"/>
          <w:sz w:val="24"/>
          <w:szCs w:val="24"/>
          <w:highlight w:val="none"/>
          <w:u w:val="single"/>
        </w:rPr>
        <w:t xml:space="preserve">。系统需支持行政处罚记录知识库</w:t>
      </w:r>
      <w:r>
        <w:rPr>
          <w:rFonts w:hint="eastAsia" w:ascii="宋体" w:hAnsi="宋体" w:eastAsia="宋体" w:cs="宋体"/>
          <w:b w:val="0"/>
          <w:bCs w:val="0"/>
          <w:i/>
          <w:iCs/>
          <w:color w:val="000000"/>
          <w:sz w:val="24"/>
          <w:szCs w:val="24"/>
          <w:highlight w:val="none"/>
          <w:u w:val="single"/>
          <w:lang w:eastAsia="zh-CN"/>
        </w:rPr>
        <w:t xml:space="preserve">、规则知识库、法律法规和司法解释</w:t>
      </w:r>
      <w:r>
        <w:rPr>
          <w:rFonts w:hint="eastAsia" w:ascii="宋体" w:hAnsi="宋体" w:eastAsia="宋体" w:cs="宋体"/>
          <w:b w:val="0"/>
          <w:bCs w:val="0"/>
          <w:i/>
          <w:iCs/>
          <w:color w:val="000000"/>
          <w:sz w:val="24"/>
          <w:szCs w:val="24"/>
          <w:highlight w:val="none"/>
          <w:u w:val="single"/>
          <w:lang w:val="en-US" w:eastAsia="zh-CN"/>
        </w:rPr>
        <w:t xml:space="preserve">知识库等知识库的管理</w:t>
      </w:r>
      <w:r>
        <w:rPr>
          <w:rFonts w:hint="eastAsia" w:ascii="宋体" w:hAnsi="宋体" w:eastAsia="宋体" w:cs="宋体"/>
          <w:b w:val="0"/>
          <w:bCs w:val="0"/>
          <w:i/>
          <w:iCs/>
          <w:color w:val="000000"/>
          <w:sz w:val="24"/>
          <w:szCs w:val="24"/>
          <w:highlight w:val="none"/>
          <w:u w:val="single"/>
        </w:rPr>
        <w:t xml:space="preserve">功能</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rFonts w:ascii="宋体" w:hAnsi="宋体" w:eastAsia="宋体" w:cs="宋体"/>
          <w:b w:val="0"/>
          <w:bCs w:val="0"/>
          <w:i/>
          <w:iCs w:val="0"/>
          <w:color w:val="000000"/>
          <w:sz w:val="24"/>
          <w:szCs w:val="24"/>
          <w:highlight w:val="none"/>
          <w:u w:val="single"/>
        </w:rPr>
      </w:r>
      <w:r/>
    </w:p>
    <w:tbl>
      <w:tblPr>
        <w:tblW w:w="88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77"/>
        <w:gridCol w:w="2283"/>
        <w:gridCol w:w="4479"/>
      </w:tblGrid>
      <w:tr>
        <w:trPr>
          <w:trHeight w:val="564"/>
        </w:trPr>
        <w:tc>
          <w:tcPr>
            <w:tcW w:w="207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子系统名称</w:t>
            </w:r>
            <w:r>
              <w:rPr>
                <w:rFonts w:hint="eastAsia" w:ascii="宋体" w:hAnsi="宋体" w:eastAsia="宋体" w:cs="宋体"/>
                <w:b w:val="0"/>
                <w:bCs w:val="0"/>
                <w:i w:val="0"/>
                <w:iCs w:val="0"/>
                <w:color w:val="000000"/>
                <w:sz w:val="24"/>
                <w:szCs w:val="24"/>
                <w:highlight w:val="none"/>
                <w:u w:val="none"/>
              </w:rPr>
            </w:r>
            <w:r/>
          </w:p>
        </w:tc>
        <w:tc>
          <w:tcPr>
            <w:tcW w:w="2283"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功能模块名称</w:t>
            </w: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功能点名称</w:t>
            </w:r>
            <w:r>
              <w:rPr>
                <w:rFonts w:ascii="宋体" w:hAnsi="宋体" w:eastAsia="宋体" w:cs="宋体"/>
                <w:b w:val="0"/>
                <w:bCs w:val="0"/>
                <w:i w:val="0"/>
                <w:iCs w:val="0"/>
                <w:color w:val="000000"/>
                <w:sz w:val="24"/>
                <w:szCs w:val="24"/>
                <w:highlight w:val="none"/>
                <w:u w:val="none"/>
                <w:lang w:val="en-US"/>
              </w:rPr>
            </w:r>
            <w:r/>
          </w:p>
        </w:tc>
      </w:tr>
      <w:tr>
        <w:trPr>
          <w:trHeight w:val="564"/>
        </w:trPr>
        <w:tc>
          <w:tcPr>
            <w:tcW w:w="2077"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司法知识库引擎</w:t>
            </w:r>
            <w:r>
              <w:rPr>
                <w:rFonts w:hint="eastAsia" w:ascii="宋体" w:hAnsi="宋体" w:eastAsia="宋体" w:cs="宋体"/>
                <w:b w:val="0"/>
                <w:bCs w:val="0"/>
                <w:i w:val="0"/>
                <w:iCs w:val="0"/>
                <w:color w:val="000000"/>
                <w:sz w:val="24"/>
                <w:szCs w:val="24"/>
                <w:highlight w:val="none"/>
                <w:u w:val="none"/>
              </w:rPr>
            </w:r>
            <w:r/>
          </w:p>
        </w:tc>
        <w:tc>
          <w:tcPr>
            <w:tcW w:w="2283"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知识库管理</w:t>
            </w: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行政处罚记录知识库</w:t>
            </w:r>
            <w:r>
              <w:rPr>
                <w:rFonts w:hint="eastAsia" w:ascii="宋体" w:hAnsi="宋体" w:eastAsia="宋体" w:cs="宋体"/>
                <w:b w:val="0"/>
                <w:bCs w:val="0"/>
                <w:i w:val="0"/>
                <w:iCs w:val="0"/>
                <w:color w:val="000000"/>
                <w:sz w:val="24"/>
                <w:szCs w:val="24"/>
                <w:highlight w:val="none"/>
                <w:u w:val="none"/>
              </w:rPr>
            </w:r>
            <w:r/>
          </w:p>
        </w:tc>
      </w:tr>
      <w:tr>
        <w:trPr>
          <w:trHeight w:val="564"/>
        </w:trPr>
        <w:tc>
          <w:tcPr>
            <w:tcW w:w="2077"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2283"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规则知识库</w:t>
            </w:r>
            <w:r>
              <w:rPr>
                <w:rFonts w:hint="eastAsia" w:ascii="宋体" w:hAnsi="宋体" w:eastAsia="宋体" w:cs="宋体"/>
                <w:b w:val="0"/>
                <w:bCs w:val="0"/>
                <w:i w:val="0"/>
                <w:iCs w:val="0"/>
                <w:color w:val="000000"/>
                <w:sz w:val="24"/>
                <w:szCs w:val="24"/>
                <w:highlight w:val="none"/>
                <w:u w:val="none"/>
              </w:rPr>
            </w:r>
            <w:r/>
          </w:p>
        </w:tc>
      </w:tr>
      <w:tr>
        <w:trPr>
          <w:trHeight w:val="564"/>
        </w:trPr>
        <w:tc>
          <w:tcPr>
            <w:tcW w:w="2077"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2283"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法律法规和司法解释知识库</w:t>
            </w:r>
            <w:r>
              <w:rPr>
                <w:rFonts w:hint="eastAsia" w:ascii="宋体" w:hAnsi="宋体" w:eastAsia="宋体" w:cs="宋体"/>
                <w:b w:val="0"/>
                <w:bCs w:val="0"/>
                <w:i w:val="0"/>
                <w:iCs w:val="0"/>
                <w:color w:val="000000"/>
                <w:sz w:val="24"/>
                <w:szCs w:val="24"/>
                <w:highlight w:val="none"/>
                <w:u w:val="none"/>
              </w:rPr>
            </w:r>
            <w:r/>
          </w:p>
        </w:tc>
      </w:tr>
      <w:tr>
        <w:trPr>
          <w:trHeight w:val="564"/>
        </w:trPr>
        <w:tc>
          <w:tcPr>
            <w:tcW w:w="2077"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2283"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知识库数据管理</w:t>
            </w: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861"/>
                <w:b w:val="0"/>
                <w:bCs w:val="0"/>
                <w:sz w:val="24"/>
                <w:szCs w:val="24"/>
                <w:highlight w:val="none"/>
                <w:lang w:val="en-US" w:eastAsia="zh-CN" w:bidi="ar"/>
              </w:rPr>
              <w:t xml:space="preserve">手动上传</w:t>
            </w:r>
            <w:r>
              <w:rPr>
                <w:rFonts w:hint="eastAsia" w:ascii="宋体" w:hAnsi="宋体" w:eastAsia="宋体" w:cs="宋体"/>
                <w:b w:val="0"/>
                <w:bCs w:val="0"/>
                <w:i w:val="0"/>
                <w:iCs w:val="0"/>
                <w:color w:val="000000"/>
                <w:sz w:val="24"/>
                <w:szCs w:val="24"/>
                <w:highlight w:val="none"/>
                <w:u w:val="none"/>
              </w:rPr>
            </w:r>
            <w:r/>
          </w:p>
        </w:tc>
      </w:tr>
      <w:tr>
        <w:trPr>
          <w:trHeight w:val="564"/>
        </w:trPr>
        <w:tc>
          <w:tcPr>
            <w:tcW w:w="2077"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2283"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861"/>
                <w:b w:val="0"/>
                <w:bCs w:val="0"/>
                <w:sz w:val="24"/>
                <w:szCs w:val="24"/>
                <w:highlight w:val="none"/>
                <w:lang w:val="en-US" w:eastAsia="zh-CN" w:bidi="ar"/>
              </w:rPr>
              <w:t xml:space="preserve">接口同步</w:t>
            </w:r>
            <w:r>
              <w:rPr>
                <w:rFonts w:hint="eastAsia" w:ascii="宋体" w:hAnsi="宋体" w:eastAsia="宋体" w:cs="宋体"/>
                <w:b w:val="0"/>
                <w:bCs w:val="0"/>
                <w:i w:val="0"/>
                <w:iCs w:val="0"/>
                <w:color w:val="000000"/>
                <w:sz w:val="24"/>
                <w:szCs w:val="24"/>
                <w:highlight w:val="none"/>
                <w:u w:val="none"/>
              </w:rPr>
            </w:r>
            <w:r/>
          </w:p>
        </w:tc>
      </w:tr>
      <w:tr>
        <w:trPr>
          <w:trHeight w:val="564"/>
        </w:trPr>
        <w:tc>
          <w:tcPr>
            <w:tcW w:w="2077"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2283"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861"/>
                <w:b w:val="0"/>
                <w:bCs w:val="0"/>
                <w:sz w:val="24"/>
                <w:szCs w:val="24"/>
                <w:highlight w:val="none"/>
                <w:lang w:val="en-US" w:eastAsia="zh-CN" w:bidi="ar"/>
              </w:rPr>
              <w:t xml:space="preserve">HTTP协议接入</w:t>
            </w:r>
            <w:r>
              <w:rPr>
                <w:rFonts w:hint="eastAsia" w:ascii="宋体" w:hAnsi="宋体" w:eastAsia="宋体" w:cs="宋体"/>
                <w:b w:val="0"/>
                <w:bCs w:val="0"/>
                <w:i w:val="0"/>
                <w:iCs w:val="0"/>
                <w:color w:val="000000"/>
                <w:sz w:val="24"/>
                <w:szCs w:val="24"/>
                <w:highlight w:val="none"/>
                <w:u w:val="none"/>
              </w:rPr>
            </w:r>
            <w:r/>
          </w:p>
        </w:tc>
      </w:tr>
      <w:tr>
        <w:trPr>
          <w:trHeight w:val="564"/>
        </w:trPr>
        <w:tc>
          <w:tcPr>
            <w:tcW w:w="2077"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2283"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知识库接入管理</w:t>
            </w: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861"/>
                <w:b w:val="0"/>
                <w:bCs w:val="0"/>
                <w:sz w:val="24"/>
                <w:szCs w:val="24"/>
                <w:highlight w:val="none"/>
                <w:lang w:val="en-US" w:eastAsia="zh-CN" w:bidi="ar"/>
              </w:rPr>
              <w:t xml:space="preserve">材料上传接口</w:t>
            </w:r>
            <w:r>
              <w:rPr>
                <w:rFonts w:hint="eastAsia" w:ascii="宋体" w:hAnsi="宋体" w:eastAsia="宋体" w:cs="宋体"/>
                <w:b w:val="0"/>
                <w:bCs w:val="0"/>
                <w:i w:val="0"/>
                <w:iCs w:val="0"/>
                <w:color w:val="000000"/>
                <w:sz w:val="24"/>
                <w:szCs w:val="24"/>
                <w:highlight w:val="none"/>
                <w:u w:val="none"/>
              </w:rPr>
            </w:r>
            <w:r/>
          </w:p>
        </w:tc>
      </w:tr>
      <w:tr>
        <w:trPr>
          <w:trHeight w:val="574"/>
        </w:trPr>
        <w:tc>
          <w:tcPr>
            <w:tcW w:w="2077"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2283" w:type="dxa"/>
            <w:vAlign w:val="center"/>
            <w:vMerge w:val="continue"/>
            <w:textDirection w:val="lrTb"/>
            <w:noWrap w:val="false"/>
          </w:tcPr>
          <w:p>
            <w:pPr>
              <w:pStyle w:val="830"/>
              <w:jc w:val="center"/>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rPr>
            </w:r>
            <w:r/>
          </w:p>
        </w:tc>
        <w:tc>
          <w:tcPr>
            <w:tcW w:w="4479" w:type="dxa"/>
            <w:vAlign w:val="center"/>
            <w:textDirection w:val="lrTb"/>
            <w:noWrap w:val="false"/>
          </w:tcPr>
          <w:p>
            <w:pPr>
              <w:pStyle w:val="830"/>
              <w:jc w:val="left"/>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Style w:val="861"/>
                <w:b w:val="0"/>
                <w:bCs w:val="0"/>
                <w:sz w:val="24"/>
                <w:szCs w:val="24"/>
                <w:highlight w:val="none"/>
                <w:lang w:val="en-US" w:eastAsia="zh-CN" w:bidi="ar"/>
              </w:rPr>
              <w:t xml:space="preserve">材料删除接口</w:t>
            </w:r>
            <w:r>
              <w:rPr>
                <w:rFonts w:hint="eastAsia" w:ascii="宋体" w:hAnsi="宋体" w:eastAsia="宋体" w:cs="宋体"/>
                <w:b w:val="0"/>
                <w:bCs w:val="0"/>
                <w:i w:val="0"/>
                <w:iCs w:val="0"/>
                <w:color w:val="000000"/>
                <w:sz w:val="24"/>
                <w:szCs w:val="24"/>
                <w:highlight w:val="none"/>
                <w:u w:val="none"/>
              </w:rPr>
            </w:r>
            <w:r/>
          </w:p>
        </w:tc>
      </w:tr>
    </w:tbl>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0"/>
        <w:ind w:firstLine="480"/>
        <w:spacing w:line="360" w:lineRule="auto"/>
        <w:rPr>
          <w:rFonts w:ascii="宋体" w:hAnsi="宋体" w:eastAsia="宋体" w:cs="宋体"/>
          <w:b w:val="0"/>
          <w:bCs w:val="0"/>
          <w:i/>
          <w:iCs/>
          <w:color w:val="000000"/>
          <w:sz w:val="24"/>
          <w:szCs w:val="24"/>
          <w:highlight w:val="none"/>
          <w:u w:val="single"/>
        </w:rPr>
      </w:pPr>
      <w:r>
        <w:rPr>
          <w:rFonts w:hint="eastAsia" w:ascii="宋体" w:hAnsi="宋体" w:eastAsia="宋体" w:cs="宋体"/>
          <w:color w:val="000000"/>
          <w:sz w:val="24"/>
          <w:szCs w:val="24"/>
          <w:highlight w:val="none"/>
        </w:rPr>
        <w:t xml:space="preserve">二是</w:t>
      </w:r>
      <w:r>
        <w:rPr>
          <w:rFonts w:hint="eastAsia" w:ascii="宋体" w:hAnsi="宋体" w:eastAsia="宋体" w:cs="宋体"/>
          <w:b w:val="0"/>
          <w:bCs w:val="0"/>
          <w:i/>
          <w:iCs/>
          <w:color w:val="000000"/>
          <w:sz w:val="24"/>
          <w:szCs w:val="24"/>
          <w:highlight w:val="none"/>
          <w:u w:val="single"/>
        </w:rPr>
        <w:t xml:space="preserve">构建司法智能体平台，支持系统管理、流程编排管理、节点能力管理</w:t>
      </w:r>
      <w:r>
        <w:rPr>
          <w:rFonts w:hint="eastAsia" w:ascii="宋体" w:hAnsi="宋体" w:eastAsia="宋体" w:cs="宋体"/>
          <w:b w:val="0"/>
          <w:bCs w:val="0"/>
          <w:i/>
          <w:iCs/>
          <w:color w:val="000000"/>
          <w:sz w:val="24"/>
          <w:szCs w:val="24"/>
          <w:highlight w:val="none"/>
          <w:u w:val="single"/>
          <w:lang w:eastAsia="zh-CN"/>
        </w:rPr>
        <w:t xml:space="preserve">、多智能体管理、系统监控</w:t>
      </w:r>
      <w:r>
        <w:rPr>
          <w:rFonts w:hint="eastAsia" w:ascii="宋体" w:hAnsi="宋体" w:eastAsia="宋体" w:cs="宋体"/>
          <w:b w:val="0"/>
          <w:bCs w:val="0"/>
          <w:i/>
          <w:iCs/>
          <w:color w:val="000000"/>
          <w:sz w:val="24"/>
          <w:szCs w:val="24"/>
          <w:highlight w:val="none"/>
          <w:u w:val="single"/>
        </w:rPr>
        <w:t xml:space="preserve">等模块。系统需支持原子智能体版本管理</w:t>
      </w:r>
      <w:r>
        <w:rPr>
          <w:rFonts w:hint="eastAsia" w:ascii="宋体" w:hAnsi="宋体" w:eastAsia="宋体" w:cs="宋体"/>
          <w:b w:val="0"/>
          <w:bCs w:val="0"/>
          <w:i/>
          <w:iCs/>
          <w:color w:val="000000"/>
          <w:sz w:val="24"/>
          <w:szCs w:val="24"/>
          <w:highlight w:val="none"/>
          <w:u w:val="single"/>
          <w:lang w:eastAsia="zh-CN"/>
        </w:rPr>
        <w:t xml:space="preserve">、原子智能体算力调度、场景智能体编排和场景智能体服务管理</w:t>
      </w:r>
      <w:r>
        <w:rPr>
          <w:rFonts w:hint="eastAsia" w:ascii="宋体" w:hAnsi="宋体" w:eastAsia="宋体" w:cs="宋体"/>
          <w:b w:val="0"/>
          <w:bCs w:val="0"/>
          <w:i/>
          <w:iCs/>
          <w:color w:val="000000"/>
          <w:sz w:val="24"/>
          <w:szCs w:val="24"/>
          <w:highlight w:val="none"/>
          <w:u w:val="single"/>
          <w:lang w:val="en-US" w:eastAsia="zh-CN"/>
        </w:rPr>
        <w:t xml:space="preserve">等</w:t>
      </w:r>
      <w:r>
        <w:rPr>
          <w:rFonts w:hint="eastAsia" w:ascii="宋体" w:hAnsi="宋体" w:eastAsia="宋体" w:cs="宋体"/>
          <w:b w:val="0"/>
          <w:bCs w:val="0"/>
          <w:i/>
          <w:iCs/>
          <w:color w:val="000000"/>
          <w:sz w:val="24"/>
          <w:szCs w:val="24"/>
          <w:highlight w:val="none"/>
          <w:u w:val="single"/>
        </w:rPr>
        <w:t xml:space="preserve">功能</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rFonts w:ascii="宋体" w:hAnsi="宋体" w:eastAsia="宋体" w:cs="宋体"/>
          <w:b w:val="0"/>
          <w:bCs w:val="0"/>
          <w:i/>
          <w:iCs/>
          <w:color w:val="000000"/>
          <w:sz w:val="24"/>
          <w:szCs w:val="24"/>
          <w:highlight w:val="none"/>
          <w:u w:val="single"/>
        </w:rPr>
      </w:r>
      <w:r/>
    </w:p>
    <w:tbl>
      <w:tblPr>
        <w:tblW w:w="849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26"/>
        <w:gridCol w:w="2746"/>
        <w:gridCol w:w="4027"/>
      </w:tblGrid>
      <w:tr>
        <w:trPr>
          <w:trHeight w:val="573"/>
        </w:trPr>
        <w:tc>
          <w:tcPr>
            <w:tcW w:w="1726"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子系统名称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功能模块名称</w:t>
            </w: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功能点名称</w:t>
            </w:r>
            <w:r>
              <w:rPr>
                <w:rFonts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司法法律智能体平台</w:t>
            </w: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系统管理</w:t>
            </w: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界面配置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密码修改</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缓存管理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版本查看</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用户管理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角色管理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菜单管理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部门管理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职务管理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用户组管理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数据字典</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分类字典</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流程编排管理</w:t>
            </w: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流程创建</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流程搜索</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批量模型配置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流程编排与编辑</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流程版本管理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流程日志查看</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流程模板管理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循环批处理调用</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系统提示词</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任务提示词</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46"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节点能力管理</w:t>
            </w: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脚本配置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API配置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要件创建</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要件操作</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要件目录</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模型配置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密钥配置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插件配置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知识库配置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智能体管理</w:t>
            </w: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原子智能体版本管理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原子智能体算力调度</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场景智能体编排</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场景智能体服务管理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系统监控</w:t>
            </w: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在线用户</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日志查询</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服务器信息</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83"/>
        </w:trPr>
        <w:tc>
          <w:tcPr>
            <w:tcW w:w="1726" w:type="dxa"/>
            <w:vAlign w:val="center"/>
            <w:vMerge w:val="continue"/>
            <w:textDirection w:val="lrTb"/>
            <w:noWrap w:val="false"/>
          </w:tcPr>
          <w:p>
            <w:pPr>
              <w:pStyle w:val="83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tcW w:w="2746"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27"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磁盘监控</w:t>
            </w: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830"/>
        <w:ind w:firstLine="480"/>
        <w:spacing w:line="360" w:lineRule="auto"/>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rPr>
        <w:t xml:space="preserve">（2）执法备案审查</w:t>
      </w:r>
      <w:r>
        <w:rPr>
          <w:rFonts w:hint="eastAsia" w:ascii="宋体" w:hAnsi="宋体" w:eastAsia="宋体" w:cs="宋体"/>
          <w:b w:val="0"/>
          <w:bCs w:val="0"/>
          <w:i w:val="0"/>
          <w:iCs w:val="0"/>
          <w:color w:val="000000"/>
          <w:sz w:val="24"/>
          <w:szCs w:val="24"/>
          <w:highlight w:val="none"/>
          <w:u w:val="none"/>
          <w:lang w:val="en-US" w:eastAsia="zh-CN"/>
        </w:rPr>
        <w:t xml:space="preserve">系统</w:t>
      </w:r>
      <w:r>
        <w:rPr>
          <w:rFonts w:hint="eastAsia" w:ascii="宋体" w:hAnsi="宋体" w:eastAsia="宋体" w:cs="宋体"/>
          <w:b w:val="0"/>
          <w:bCs w:val="0"/>
          <w:i w:val="0"/>
          <w:iCs w:val="0"/>
          <w:color w:val="000000"/>
          <w:sz w:val="24"/>
          <w:szCs w:val="24"/>
          <w:highlight w:val="none"/>
          <w:u w:val="none"/>
          <w:lang w:val="en-US" w:eastAsia="zh-CN"/>
        </w:rPr>
      </w:r>
      <w:r/>
    </w:p>
    <w:p>
      <w:pPr>
        <w:pStyle w:val="83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i/>
          <w:iCs/>
          <w:color w:val="000000"/>
          <w:sz w:val="24"/>
          <w:szCs w:val="24"/>
          <w:highlight w:val="none"/>
          <w:u w:val="single"/>
        </w:rPr>
        <w:t xml:space="preserve">构建执法备案审查系统，支持数据接入模块、重大处罚备案模块、数据合规审查模块、风险预警模块、数据管理</w:t>
      </w:r>
      <w:r>
        <w:rPr>
          <w:rFonts w:hint="eastAsia" w:ascii="宋体" w:hAnsi="宋体" w:eastAsia="宋体" w:cs="宋体"/>
          <w:b w:val="0"/>
          <w:bCs w:val="0"/>
          <w:i/>
          <w:iCs/>
          <w:color w:val="000000"/>
          <w:sz w:val="24"/>
          <w:szCs w:val="24"/>
          <w:highlight w:val="none"/>
          <w:u w:val="single"/>
          <w:lang w:val="en-US" w:eastAsia="zh-CN"/>
        </w:rPr>
        <w:t xml:space="preserve">等模块</w:t>
      </w:r>
      <w:r>
        <w:rPr>
          <w:rFonts w:hint="eastAsia" w:ascii="宋体" w:hAnsi="宋体" w:eastAsia="宋体" w:cs="宋体"/>
          <w:b w:val="0"/>
          <w:bCs w:val="0"/>
          <w:i/>
          <w:iCs/>
          <w:color w:val="000000"/>
          <w:sz w:val="24"/>
          <w:szCs w:val="24"/>
          <w:highlight w:val="none"/>
          <w:u w:val="single"/>
        </w:rPr>
        <w:t xml:space="preserve">。系统需支持信息项合规检查</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数据信息合规审查</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风险等级划分</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预警阈值设置</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预警信息展示</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处理建议</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处理结果记录</w:t>
      </w:r>
      <w:r>
        <w:rPr>
          <w:rFonts w:hint="eastAsia" w:ascii="宋体" w:hAnsi="宋体" w:eastAsia="宋体" w:cs="宋体"/>
          <w:b w:val="0"/>
          <w:bCs w:val="0"/>
          <w:i/>
          <w:iCs/>
          <w:color w:val="000000"/>
          <w:sz w:val="24"/>
          <w:szCs w:val="24"/>
          <w:highlight w:val="none"/>
          <w:u w:val="single"/>
          <w:lang w:val="en-US" w:eastAsia="zh-CN"/>
        </w:rPr>
        <w:t xml:space="preserve">等</w:t>
      </w:r>
      <w:r>
        <w:rPr>
          <w:rFonts w:hint="eastAsia" w:ascii="宋体" w:hAnsi="宋体" w:eastAsia="宋体" w:cs="宋体"/>
          <w:b w:val="0"/>
          <w:bCs w:val="0"/>
          <w:i/>
          <w:iCs/>
          <w:color w:val="000000"/>
          <w:sz w:val="24"/>
          <w:szCs w:val="24"/>
          <w:highlight w:val="none"/>
          <w:u w:val="single"/>
        </w:rPr>
        <w:t xml:space="preserve">功能。</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tbl>
      <w:tblPr>
        <w:tblW w:w="8643" w:type="dxa"/>
        <w:jc w:val="center"/>
        <w:tblInd w:w="-16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19"/>
        <w:gridCol w:w="2730"/>
        <w:gridCol w:w="4094"/>
      </w:tblGrid>
      <w:tr>
        <w:trPr>
          <w:trHeight w:val="568"/>
        </w:trPr>
        <w:tc>
          <w:tcPr>
            <w:tcW w:w="1819" w:type="dxa"/>
            <w:vAlign w:val="center"/>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系统名称</w:t>
            </w:r>
            <w:r>
              <w:rPr>
                <w:rFonts w:ascii="宋体" w:hAnsi="宋体" w:eastAsia="宋体" w:cs="宋体"/>
                <w:b w:val="0"/>
                <w:bCs w:val="0"/>
                <w:i w:val="0"/>
                <w:iCs w:val="0"/>
                <w:color w:val="000000"/>
                <w:sz w:val="24"/>
                <w:szCs w:val="24"/>
                <w:highlight w:val="none"/>
                <w:u w:val="none"/>
                <w:lang w:val="en-US" w:eastAsia="zh-CN" w:bidi="ar"/>
              </w:rPr>
            </w:r>
            <w:r/>
          </w:p>
        </w:tc>
        <w:tc>
          <w:tcPr>
            <w:tcW w:w="2730" w:type="dxa"/>
            <w:vAlign w:val="center"/>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子系统名称</w:t>
            </w:r>
            <w:r>
              <w:rPr>
                <w:rFonts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功能模块名称</w:t>
            </w:r>
            <w:r>
              <w:rPr>
                <w:rFonts w:ascii="宋体" w:hAnsi="宋体" w:eastAsia="宋体" w:cs="宋体"/>
                <w:b w:val="0"/>
                <w:bCs w:val="0"/>
                <w:i w:val="0"/>
                <w:iCs w:val="0"/>
                <w:color w:val="000000"/>
                <w:sz w:val="24"/>
                <w:szCs w:val="24"/>
                <w:highlight w:val="none"/>
                <w:u w:val="none"/>
                <w:lang w:val="en-US" w:eastAsia="zh-CN" w:bidi="ar"/>
              </w:rPr>
            </w:r>
            <w:r/>
          </w:p>
        </w:tc>
      </w:tr>
      <w:tr>
        <w:trPr>
          <w:trHeight w:val="579"/>
        </w:trPr>
        <w:tc>
          <w:tcPr>
            <w:tcW w:w="1819" w:type="dxa"/>
            <w:vAlign w:val="center"/>
            <w:vMerge w:val="restart"/>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执法备案审查系统</w:t>
            </w:r>
            <w:r>
              <w:rPr>
                <w:rFonts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数据接入模块</w:t>
            </w: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接口对接</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620"/>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模板导入</w:t>
            </w:r>
            <w:r>
              <w:rPr>
                <w:rFonts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数据格式转换</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数据清洗</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数据存储</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表格数据导入</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重大处罚备案模块</w:t>
            </w: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重大处罚备案条件自动抓取</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49"/>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数据合规审查模块</w:t>
            </w: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信息项合规检查</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129"/>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同案同罚对照表生成</w:t>
            </w:r>
            <w:r>
              <w:rPr>
                <w:rFonts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数据信息合规审查</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风险等级划分</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风险预警模块</w:t>
            </w: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预警阈值设置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预警信息展示</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处理建议</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处理结果记录</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restart"/>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数据管理模块</w:t>
            </w: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数据查询</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数据统计</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6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数据备份与恢复</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78"/>
        </w:trPr>
        <w:tc>
          <w:tcPr>
            <w:tcW w:w="1819"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2730" w:type="dxa"/>
            <w:vAlign w:val="center"/>
            <w:vMerge w:val="continue"/>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r>
            <w:r/>
          </w:p>
        </w:tc>
        <w:tc>
          <w:tcPr>
            <w:tcW w:w="4094" w:type="dxa"/>
            <w:vAlign w:val="center"/>
            <w:textDirection w:val="lrTb"/>
            <w:noWrap w:val="false"/>
          </w:tcPr>
          <w:p>
            <w:pPr>
              <w:pStyle w:val="830"/>
              <w:jc w:val="center"/>
              <w:keepLines w:val="0"/>
              <w:keepNext w:val="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数据导出</w:t>
            </w: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830"/>
        <w:ind w:firstLine="480"/>
        <w:spacing w:line="360" w:lineRule="auto"/>
        <w:rPr>
          <w:sz w:val="24"/>
          <w:highlight w:val="none"/>
        </w:rPr>
      </w:pPr>
      <w:r>
        <w:rPr>
          <w:rFonts w:hint="eastAsia"/>
          <w:b w:val="0"/>
          <w:bCs/>
          <w:i w:val="0"/>
          <w:iCs/>
          <w:color w:val="000000"/>
          <w:sz w:val="24"/>
          <w:szCs w:val="24"/>
          <w:highlight w:val="none"/>
          <w:u w:val="none"/>
          <w:lang w:eastAsia="zh-CN"/>
        </w:rPr>
        <w:t xml:space="preserve">对接数据梳理需求,</w:t>
      </w:r>
      <w:r>
        <w:rPr>
          <w:rFonts w:hint="eastAsia"/>
          <w:b w:val="0"/>
          <w:bCs/>
          <w:i w:val="0"/>
          <w:iCs/>
          <w:color w:val="000000"/>
          <w:sz w:val="24"/>
          <w:szCs w:val="24"/>
          <w:highlight w:val="none"/>
          <w:u w:val="none"/>
          <w:lang w:val="en-US" w:eastAsia="zh-CN"/>
        </w:rPr>
        <w:t xml:space="preserve">接口对接需</w:t>
      </w:r>
      <w:r>
        <w:rPr>
          <w:rFonts w:hint="eastAsia"/>
          <w:b w:val="0"/>
          <w:bCs/>
          <w:i w:val="0"/>
          <w:iCs/>
          <w:color w:val="000000"/>
          <w:sz w:val="24"/>
          <w:szCs w:val="24"/>
          <w:highlight w:val="none"/>
          <w:u w:val="none"/>
          <w:lang w:eastAsia="zh-CN"/>
        </w:rPr>
        <w:t xml:space="preserve">与相关数据平台建立稳定连接，并完成具体对接信息</w:t>
      </w:r>
      <w:r>
        <w:rPr>
          <w:rFonts w:hint="eastAsia" w:ascii="Times New Roman" w:hAnsi="Times New Roman" w:eastAsia="宋体" w:cs="Times New Roman"/>
          <w:b w:val="0"/>
          <w:bCs/>
          <w:i w:val="0"/>
          <w:iCs/>
          <w:color w:val="000000"/>
          <w:sz w:val="24"/>
          <w:szCs w:val="24"/>
          <w:highlight w:val="none"/>
          <w:u w:val="none"/>
          <w:lang w:eastAsia="zh-CN"/>
        </w:rPr>
        <w:t xml:space="preserve">的清单编制</w:t>
      </w:r>
      <w:r>
        <w:rPr>
          <w:sz w:val="24"/>
          <w:highlight w:val="none"/>
        </w:rPr>
      </w:r>
      <w:r/>
    </w:p>
    <w:p>
      <w:pPr>
        <w:pStyle w:val="830"/>
        <w:ind w:firstLine="480"/>
        <w:spacing w:line="360" w:lineRule="auto"/>
        <w:rPr>
          <w:sz w:val="24"/>
          <w:highlight w:val="none"/>
        </w:rPr>
      </w:pPr>
      <w:r>
        <w:rPr>
          <w:rFonts w:hint="eastAsia"/>
          <w:sz w:val="24"/>
          <w:highlight w:val="none"/>
        </w:rPr>
        <w:t xml:space="preserve">2、服务技术要求</w:t>
      </w:r>
      <w:r>
        <w:rPr>
          <w:sz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数据容量规格：单节点最大支持1亿条数据，满足海量案例和法律文本的存储需求。</w:t>
      </w:r>
      <w:r>
        <w:rPr>
          <w:rFonts w:hint="eastAsia" w:ascii="宋体" w:hAnsi="宋体" w:eastAsia="宋体" w:cs="宋体"/>
          <w:color w:val="000000"/>
          <w:sz w:val="24"/>
          <w:szCs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存储容量规格：单节点最大存储容量达4TB，可扩展存储法律文书、案件材料等大型文档。</w:t>
      </w:r>
      <w:r>
        <w:rPr>
          <w:rFonts w:hint="eastAsia" w:ascii="宋体" w:hAnsi="宋体" w:eastAsia="宋体" w:cs="宋体"/>
          <w:color w:val="000000"/>
          <w:sz w:val="24"/>
          <w:szCs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检索性能规格：单节点支持50-100 QPS的查询处理能力，满足多用户并发检索需求。</w:t>
      </w:r>
      <w:r>
        <w:rPr>
          <w:rFonts w:hint="eastAsia" w:ascii="宋体" w:hAnsi="宋体" w:eastAsia="宋体" w:cs="宋体"/>
          <w:color w:val="000000"/>
          <w:sz w:val="24"/>
          <w:szCs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检索响应时间：检索延迟控制在3秒以内，确保用户获得快速响应体验。</w:t>
      </w:r>
      <w:r>
        <w:rPr>
          <w:rFonts w:hint="eastAsia" w:ascii="宋体" w:hAnsi="宋体" w:eastAsia="宋体" w:cs="宋体"/>
          <w:color w:val="000000"/>
          <w:sz w:val="24"/>
          <w:szCs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检索准确率：检索准确率大于90%，保证检索结果的可靠性和相关性。</w:t>
      </w:r>
      <w:r>
        <w:rPr>
          <w:rFonts w:hint="eastAsia" w:ascii="宋体" w:hAnsi="宋体" w:eastAsia="宋体" w:cs="宋体"/>
          <w:color w:val="000000"/>
          <w:sz w:val="24"/>
          <w:szCs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检索方式支持：支持关键字与向量相结合的混合检索方式，实现语义理解与精确匹配的结合。</w:t>
      </w:r>
      <w:r>
        <w:rPr>
          <w:rFonts w:hint="eastAsia" w:ascii="宋体" w:hAnsi="宋体" w:eastAsia="宋体" w:cs="宋体"/>
          <w:color w:val="000000"/>
          <w:sz w:val="24"/>
          <w:szCs w:val="24"/>
          <w:highlight w:val="none"/>
        </w:rPr>
      </w:r>
      <w:r/>
    </w:p>
    <w:p>
      <w:pPr>
        <w:pStyle w:val="830"/>
        <w:ind w:firstLine="480"/>
        <w:spacing w:line="360" w:lineRule="auto"/>
        <w:rPr>
          <w:rFonts w:hint="eastAsia" w:ascii="宋体" w:hAnsi="宋体" w:eastAsia="宋体" w:cs="宋体"/>
          <w:color w:val="000000"/>
          <w:sz w:val="24"/>
          <w:szCs w:val="24"/>
          <w:highlight w:val="none"/>
        </w:rPr>
      </w:pPr>
      <w:r>
        <w:rPr>
          <w:rFonts w:hint="eastAsia"/>
          <w:b w:val="0"/>
          <w:bCs/>
          <w:i/>
          <w:color w:val="000000"/>
          <w:sz w:val="24"/>
          <w:szCs w:val="24"/>
          <w:highlight w:val="none"/>
          <w:u w:val="single"/>
          <w:lang w:val="en-US" w:eastAsia="zh-CN"/>
        </w:rPr>
        <w:t xml:space="preserve">供应商</w:t>
      </w:r>
      <w:r>
        <w:rPr>
          <w:rFonts w:hint="eastAsia"/>
          <w:b w:val="0"/>
          <w:bCs/>
          <w:i/>
          <w:color w:val="000000"/>
          <w:sz w:val="24"/>
          <w:szCs w:val="24"/>
          <w:highlight w:val="none"/>
          <w:u w:val="single"/>
        </w:rPr>
        <w:t xml:space="preserve">需承诺充分考虑和响应满足</w:t>
      </w:r>
      <w:r>
        <w:rPr>
          <w:rFonts w:hint="eastAsia"/>
          <w:b w:val="0"/>
          <w:bCs/>
          <w:i/>
          <w:color w:val="000000"/>
          <w:sz w:val="24"/>
          <w:szCs w:val="24"/>
          <w:highlight w:val="none"/>
          <w:u w:val="single"/>
          <w:lang w:val="en-US" w:eastAsia="zh-CN"/>
        </w:rPr>
        <w:t xml:space="preserve">采购人</w:t>
      </w:r>
      <w:r>
        <w:rPr>
          <w:rFonts w:hint="eastAsia"/>
          <w:b w:val="0"/>
          <w:bCs/>
          <w:i/>
          <w:color w:val="000000"/>
          <w:sz w:val="24"/>
          <w:szCs w:val="24"/>
          <w:highlight w:val="none"/>
          <w:u w:val="single"/>
        </w:rPr>
        <w:t xml:space="preserve">实际业务需求的变化，按照</w:t>
      </w:r>
      <w:r>
        <w:rPr>
          <w:rFonts w:hint="eastAsia"/>
          <w:b w:val="0"/>
          <w:bCs/>
          <w:i/>
          <w:color w:val="000000"/>
          <w:sz w:val="24"/>
          <w:szCs w:val="24"/>
          <w:highlight w:val="none"/>
          <w:u w:val="single"/>
          <w:lang w:val="en-US" w:eastAsia="zh-CN"/>
        </w:rPr>
        <w:t xml:space="preserve">采购人</w:t>
      </w:r>
      <w:r>
        <w:rPr>
          <w:rFonts w:hint="eastAsia"/>
          <w:b w:val="0"/>
          <w:bCs/>
          <w:i/>
          <w:color w:val="000000"/>
          <w:sz w:val="24"/>
          <w:szCs w:val="24"/>
          <w:highlight w:val="none"/>
          <w:u w:val="single"/>
        </w:rPr>
        <w:t xml:space="preserve">对本项目需求调研后确定的目标和要求，按期对相关软件功能进行定制化开发、完善和变更。</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lang w:val="en-US" w:eastAsia="zh-CN"/>
        </w:rPr>
        <w:t xml:space="preserve">响应文件中</w:t>
      </w:r>
      <w:r>
        <w:rPr>
          <w:rFonts w:hint="eastAsia" w:ascii="宋体" w:hAnsi="宋体" w:eastAsia="宋体" w:cs="宋体"/>
          <w:b w:val="0"/>
          <w:bCs w:val="0"/>
          <w:i/>
          <w:iCs/>
          <w:color w:val="000000"/>
          <w:sz w:val="24"/>
          <w:szCs w:val="24"/>
          <w:highlight w:val="none"/>
          <w:u w:val="single"/>
        </w:rPr>
        <w:t xml:space="preserve">提供承诺</w:t>
      </w:r>
      <w:r>
        <w:rPr>
          <w:rFonts w:hint="eastAsia" w:ascii="宋体" w:hAnsi="宋体" w:eastAsia="宋体" w:cs="宋体"/>
          <w:b w:val="0"/>
          <w:bCs w:val="0"/>
          <w:i/>
          <w:iCs/>
          <w:color w:val="000000"/>
          <w:sz w:val="24"/>
          <w:szCs w:val="24"/>
          <w:highlight w:val="none"/>
          <w:u w:val="single"/>
          <w:lang w:val="en-US" w:eastAsia="zh-CN"/>
        </w:rPr>
        <w:t xml:space="preserve">函</w:t>
      </w:r>
      <w:r>
        <w:rPr>
          <w:rFonts w:hint="eastAsia" w:ascii="宋体" w:hAnsi="宋体" w:eastAsia="宋体" w:cs="宋体"/>
          <w:b w:val="0"/>
          <w:bCs w:val="0"/>
          <w:i/>
          <w:iCs/>
          <w:color w:val="000000"/>
          <w:sz w:val="24"/>
          <w:szCs w:val="24"/>
          <w:highlight w:val="none"/>
          <w:u w:val="single"/>
        </w:rPr>
        <w:t xml:space="preserve">并加盖供应商公章</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格式自拟</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三、人员配备要求</w:t>
      </w:r>
      <w:r>
        <w:rPr>
          <w:rFonts w:ascii="Times New Roman" w:hAnsi="Times New Roman"/>
          <w:b/>
          <w:sz w:val="28"/>
          <w:szCs w:val="28"/>
        </w:rPr>
      </w:r>
      <w:r/>
    </w:p>
    <w:p>
      <w:pPr>
        <w:pStyle w:val="8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项目组成员：项目经理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技术经理1名，</w:t>
      </w:r>
      <w:r>
        <w:rPr>
          <w:rFonts w:hint="eastAsia" w:ascii="宋体" w:hAnsi="宋体" w:eastAsia="宋体" w:cs="宋体"/>
          <w:color w:val="000000"/>
          <w:sz w:val="24"/>
          <w:szCs w:val="24"/>
          <w:highlight w:val="none"/>
        </w:rPr>
        <w:t xml:space="preserve">软件设计、</w:t>
      </w:r>
      <w:r>
        <w:rPr>
          <w:rFonts w:hint="eastAsia" w:ascii="宋体" w:hAnsi="宋体" w:eastAsia="宋体" w:cs="宋体"/>
          <w:color w:val="000000"/>
          <w:sz w:val="24"/>
          <w:szCs w:val="24"/>
          <w:highlight w:val="none"/>
        </w:rPr>
        <w:t xml:space="preserve">开发、</w:t>
      </w:r>
      <w:r>
        <w:rPr>
          <w:rFonts w:hint="eastAsia" w:ascii="宋体" w:hAnsi="宋体" w:eastAsia="宋体" w:cs="宋体"/>
          <w:color w:val="000000"/>
          <w:sz w:val="24"/>
          <w:szCs w:val="24"/>
          <w:highlight w:val="none"/>
        </w:rPr>
        <w:t xml:space="preserve">测试</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z w:val="24"/>
          <w:szCs w:val="24"/>
          <w:highlight w:val="none"/>
        </w:rPr>
        <w:t xml:space="preserve">协同人员不低于</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w:t>
      </w:r>
      <w:r>
        <w:rPr>
          <w:rFonts w:hint="eastAsia" w:ascii="宋体" w:hAnsi="宋体" w:eastAsia="宋体" w:cs="宋体"/>
          <w:color w:val="000000"/>
          <w:sz w:val="24"/>
          <w:szCs w:val="24"/>
          <w:highlight w:val="none"/>
        </w:rPr>
      </w:r>
      <w:r/>
    </w:p>
    <w:p>
      <w:pPr>
        <w:pStyle w:val="830"/>
        <w:ind w:firstLine="480"/>
        <w:spacing w:line="56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本项目</w:t>
      </w:r>
      <w:r>
        <w:rPr>
          <w:rFonts w:hint="eastAsia" w:ascii="Times New Roman" w:hAnsi="Times New Roman" w:eastAsia="宋体" w:cs="Times New Roman"/>
          <w:color w:val="000000"/>
          <w:sz w:val="24"/>
          <w:szCs w:val="24"/>
          <w:highlight w:val="none"/>
          <w:lang w:val="en-US" w:eastAsia="zh-CN"/>
        </w:rPr>
        <w:t xml:space="preserve">项目团队</w:t>
      </w:r>
      <w:r>
        <w:rPr>
          <w:rFonts w:hint="eastAsia" w:ascii="Times New Roman" w:hAnsi="Times New Roman" w:eastAsia="宋体" w:cs="Times New Roman"/>
          <w:color w:val="000000"/>
          <w:sz w:val="24"/>
          <w:szCs w:val="24"/>
          <w:highlight w:val="none"/>
        </w:rPr>
        <w:t xml:space="preserve">的项目经理，负责项目整体进度的把控，确保整个系统设计开发过程高效、顺畅</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并组织项目团队开展信息安全相关工作</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本项目的</w:t>
      </w:r>
      <w:r>
        <w:rPr>
          <w:rFonts w:hint="eastAsia" w:ascii="Times New Roman" w:hAnsi="Times New Roman" w:eastAsia="宋体" w:cs="Times New Roman"/>
          <w:color w:val="000000"/>
          <w:sz w:val="24"/>
          <w:szCs w:val="24"/>
          <w:highlight w:val="none"/>
          <w:lang w:val="en-US" w:eastAsia="zh-CN"/>
        </w:rPr>
        <w:t xml:space="preserve">技术</w:t>
      </w:r>
      <w:r>
        <w:rPr>
          <w:rFonts w:hint="eastAsia" w:ascii="Times New Roman" w:hAnsi="Times New Roman" w:eastAsia="宋体" w:cs="Times New Roman"/>
          <w:color w:val="000000"/>
          <w:sz w:val="24"/>
          <w:szCs w:val="24"/>
          <w:highlight w:val="none"/>
        </w:rPr>
        <w:t xml:space="preserve">经理，</w:t>
      </w:r>
      <w:r>
        <w:rPr>
          <w:rFonts w:hint="eastAsia" w:ascii="Times New Roman" w:hAnsi="Times New Roman" w:eastAsia="宋体" w:cs="Times New Roman"/>
          <w:color w:val="000000"/>
          <w:sz w:val="24"/>
          <w:szCs w:val="24"/>
          <w:highlight w:val="none"/>
          <w:lang w:val="en-US" w:eastAsia="zh-CN"/>
        </w:rPr>
        <w:t xml:space="preserve">负责软件开发的具体事项，</w:t>
      </w:r>
      <w:r>
        <w:rPr>
          <w:rFonts w:hint="eastAsia" w:ascii="Times New Roman" w:hAnsi="Times New Roman" w:eastAsia="宋体" w:cs="Times New Roman"/>
          <w:color w:val="000000"/>
          <w:sz w:val="24"/>
          <w:szCs w:val="24"/>
          <w:highlight w:val="none"/>
        </w:rPr>
        <w:t xml:space="preserve">根据系统设计</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开发</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验证、测试等环节</w:t>
      </w:r>
      <w:r>
        <w:rPr>
          <w:rFonts w:hint="eastAsia" w:ascii="Times New Roman" w:hAnsi="Times New Roman" w:eastAsia="宋体" w:cs="Times New Roman"/>
          <w:color w:val="000000"/>
          <w:sz w:val="24"/>
          <w:szCs w:val="24"/>
          <w:highlight w:val="none"/>
        </w:rPr>
        <w:t xml:space="preserve">的需要，进行</w:t>
      </w:r>
      <w:r>
        <w:rPr>
          <w:rFonts w:hint="eastAsia" w:ascii="Times New Roman" w:hAnsi="Times New Roman" w:eastAsia="宋体" w:cs="Times New Roman"/>
          <w:color w:val="000000"/>
          <w:sz w:val="24"/>
          <w:szCs w:val="24"/>
          <w:highlight w:val="none"/>
          <w:lang w:val="en-US" w:eastAsia="zh-CN"/>
        </w:rPr>
        <w:t xml:space="preserve">工作分解与开发跟踪，并制定具体的信息安全控制方案</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实施协同人员</w:t>
      </w:r>
      <w:r>
        <w:rPr>
          <w:rFonts w:hint="eastAsia" w:ascii="宋体" w:hAnsi="宋体" w:eastAsia="宋体" w:cs="宋体"/>
          <w:color w:val="000000"/>
          <w:sz w:val="24"/>
          <w:szCs w:val="24"/>
          <w:highlight w:val="none"/>
          <w:lang w:val="en-US" w:eastAsia="zh-CN"/>
        </w:rPr>
        <w:t xml:space="preserve">应具备良好的计算机及软件能力，保证系统平台的实现效果。</w:t>
      </w:r>
      <w:r>
        <w:rPr>
          <w:rFonts w:ascii="宋体" w:hAnsi="宋体" w:eastAsia="宋体" w:cs="宋体"/>
          <w:color w:val="000000"/>
          <w:sz w:val="24"/>
          <w:szCs w:val="24"/>
          <w:highlight w:val="none"/>
          <w:lang w:val="en-US" w:eastAsia="zh-CN"/>
        </w:rPr>
      </w:r>
      <w:r/>
    </w:p>
    <w:p>
      <w:pPr>
        <w:pStyle w:val="830"/>
        <w:ind w:firstLine="480"/>
        <w:spacing w:line="5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合同期内，</w:t>
      </w:r>
      <w:r>
        <w:rPr>
          <w:rFonts w:hint="eastAsia" w:ascii="Times New Roman" w:hAnsi="Times New Roman" w:eastAsia="宋体" w:cs="Times New Roman"/>
          <w:color w:val="000000"/>
          <w:sz w:val="24"/>
          <w:szCs w:val="24"/>
          <w:highlight w:val="none"/>
          <w:lang w:eastAsia="zh-CN"/>
        </w:rPr>
        <w:t xml:space="preserve">成交供应商</w:t>
      </w:r>
      <w:r>
        <w:rPr>
          <w:rFonts w:hint="eastAsia" w:ascii="Times New Roman" w:hAnsi="Times New Roman" w:eastAsia="宋体" w:cs="Times New Roman"/>
          <w:color w:val="000000"/>
          <w:sz w:val="24"/>
          <w:szCs w:val="24"/>
          <w:highlight w:val="none"/>
        </w:rPr>
        <w:t xml:space="preserve">根椐</w:t>
      </w:r>
      <w:r>
        <w:rPr>
          <w:rFonts w:hint="eastAsia" w:ascii="Times New Roman" w:hAnsi="Times New Roman" w:eastAsia="宋体" w:cs="Times New Roman"/>
          <w:color w:val="000000"/>
          <w:sz w:val="24"/>
          <w:szCs w:val="24"/>
          <w:highlight w:val="none"/>
          <w:lang w:val="en-US" w:eastAsia="zh-CN"/>
        </w:rPr>
        <w:t xml:space="preserve">采购人的</w:t>
      </w:r>
      <w:r>
        <w:rPr>
          <w:rFonts w:hint="eastAsia" w:ascii="Times New Roman" w:hAnsi="Times New Roman" w:eastAsia="宋体" w:cs="Times New Roman"/>
          <w:color w:val="000000"/>
          <w:sz w:val="24"/>
          <w:szCs w:val="24"/>
          <w:highlight w:val="none"/>
        </w:rPr>
        <w:t xml:space="preserve">要求，及时派遣具有独立工作能力和经验的工程师到指定地点工作，负责开展需求分析与确认、应用部署、用户培训等工作，保证项目按计划推进。</w:t>
      </w:r>
      <w:r>
        <w:rPr>
          <w:rFonts w:hint="eastAsia" w:ascii="Times New Roman" w:hAnsi="Times New Roman" w:eastAsia="宋体" w:cs="Times New Roman"/>
          <w:color w:val="000000"/>
          <w:sz w:val="24"/>
          <w:szCs w:val="24"/>
          <w:highlight w:val="none"/>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四、服务期限与项目进度安排</w:t>
      </w:r>
      <w:r>
        <w:rPr>
          <w:rFonts w:ascii="Times New Roman" w:hAnsi="Times New Roman"/>
          <w:b/>
          <w:sz w:val="28"/>
          <w:szCs w:val="28"/>
        </w:rPr>
      </w:r>
      <w:r/>
    </w:p>
    <w:p>
      <w:pPr>
        <w:pStyle w:val="830"/>
        <w:ind w:firstLine="480"/>
        <w:spacing w:line="360" w:lineRule="auto"/>
        <w:rPr>
          <w:rFonts w:ascii="宋体" w:hAnsi="宋体" w:eastAsia="宋体" w:cs="宋体"/>
          <w:b w:val="0"/>
          <w:bCs w:val="0"/>
          <w:i/>
          <w:iCs w:val="0"/>
          <w:color w:val="000000"/>
          <w:sz w:val="24"/>
          <w:szCs w:val="24"/>
          <w:highlight w:val="none"/>
          <w:u w:val="single"/>
        </w:rPr>
      </w:pPr>
      <w:r>
        <w:rPr>
          <w:rFonts w:hint="eastAsia" w:ascii="宋体" w:hAnsi="宋体" w:eastAsia="宋体" w:cs="宋体"/>
          <w:b w:val="0"/>
          <w:bCs w:val="0"/>
          <w:i/>
          <w:iCs w:val="0"/>
          <w:color w:val="000000"/>
          <w:sz w:val="24"/>
          <w:szCs w:val="24"/>
          <w:highlight w:val="none"/>
          <w:u w:val="single"/>
          <w:lang w:val="en-US" w:eastAsia="zh-CN"/>
        </w:rPr>
        <w:t xml:space="preserve">1.</w:t>
      </w:r>
      <w:r>
        <w:rPr>
          <w:rFonts w:hint="eastAsia" w:ascii="宋体" w:hAnsi="宋体" w:eastAsia="宋体" w:cs="宋体"/>
          <w:b w:val="0"/>
          <w:bCs w:val="0"/>
          <w:i/>
          <w:iCs w:val="0"/>
          <w:color w:val="000000"/>
          <w:sz w:val="24"/>
          <w:szCs w:val="24"/>
          <w:highlight w:val="none"/>
          <w:u w:val="single"/>
          <w:lang w:eastAsia="zh-CN"/>
        </w:rPr>
        <w:t xml:space="preserve">合同履行期限：自合同签订之日起</w:t>
      </w:r>
      <w:r>
        <w:rPr>
          <w:rFonts w:hint="eastAsia" w:ascii="宋体" w:hAnsi="宋体" w:eastAsia="宋体" w:cs="宋体"/>
          <w:b w:val="0"/>
          <w:bCs w:val="0"/>
          <w:i/>
          <w:iCs w:val="0"/>
          <w:color w:val="000000"/>
          <w:sz w:val="24"/>
          <w:szCs w:val="24"/>
          <w:highlight w:val="none"/>
          <w:u w:val="single"/>
          <w:lang w:val="en-US" w:eastAsia="zh-CN"/>
        </w:rPr>
        <w:t xml:space="preserve">15个月</w:t>
      </w:r>
      <w:r>
        <w:rPr>
          <w:rFonts w:hint="eastAsia" w:ascii="宋体" w:hAnsi="宋体" w:eastAsia="宋体" w:cs="宋体"/>
          <w:b w:val="0"/>
          <w:bCs w:val="0"/>
          <w:i/>
          <w:iCs w:val="0"/>
          <w:color w:val="000000"/>
          <w:sz w:val="24"/>
          <w:szCs w:val="24"/>
          <w:highlight w:val="none"/>
          <w:u w:val="single"/>
        </w:rPr>
        <w:t xml:space="preserve">。</w:t>
      </w:r>
      <w:r>
        <w:rPr>
          <w:rFonts w:ascii="宋体" w:hAnsi="宋体" w:eastAsia="宋体" w:cs="宋体"/>
          <w:b w:val="0"/>
          <w:bCs w:val="0"/>
          <w:i/>
          <w:iCs w:val="0"/>
          <w:color w:val="000000"/>
          <w:sz w:val="24"/>
          <w:szCs w:val="24"/>
          <w:highlight w:val="none"/>
          <w:u w:val="single"/>
        </w:rPr>
      </w:r>
      <w:r/>
    </w:p>
    <w:p>
      <w:pPr>
        <w:pStyle w:val="830"/>
        <w:ind w:firstLine="480"/>
        <w:spacing w:line="360" w:lineRule="auto"/>
        <w:rPr>
          <w:rFonts w:hint="eastAsia" w:ascii="黑体" w:hAnsi="黑体" w:eastAsia="宋体"/>
          <w:b w:val="0"/>
          <w:bCs w:val="0"/>
          <w:i/>
          <w:iCs w:val="0"/>
          <w:sz w:val="24"/>
          <w:highlight w:val="none"/>
          <w:u w:val="single"/>
          <w:lang w:eastAsia="zh-CN"/>
        </w:rPr>
      </w:pPr>
      <w:r>
        <w:rPr>
          <w:rFonts w:hint="eastAsia" w:ascii="宋体" w:hAnsi="宋体" w:eastAsia="宋体" w:cs="宋体"/>
          <w:b w:val="0"/>
          <w:bCs w:val="0"/>
          <w:i/>
          <w:iCs w:val="0"/>
          <w:color w:val="000000"/>
          <w:sz w:val="24"/>
          <w:szCs w:val="24"/>
          <w:highlight w:val="none"/>
          <w:u w:val="single"/>
          <w:lang w:val="en-US" w:eastAsia="zh-CN"/>
        </w:rPr>
        <w:t xml:space="preserve">2.</w:t>
      </w:r>
      <w:r>
        <w:rPr>
          <w:rFonts w:hint="eastAsia" w:ascii="宋体" w:hAnsi="宋体" w:eastAsia="宋体" w:cs="宋体"/>
          <w:b w:val="0"/>
          <w:bCs w:val="0"/>
          <w:i/>
          <w:iCs w:val="0"/>
          <w:color w:val="000000"/>
          <w:sz w:val="24"/>
          <w:szCs w:val="24"/>
          <w:highlight w:val="none"/>
          <w:u w:val="single"/>
        </w:rPr>
        <w:t xml:space="preserve">进度安排：合同签订后2个月内完成需求分析和确认、系统的设计和开发，完成后开始为期1个月的试运行。试运行完成后，组织验收。运维期一年，自验收通过之日起计算</w:t>
      </w:r>
      <w:r>
        <w:rPr>
          <w:rFonts w:hint="eastAsia" w:ascii="宋体" w:hAnsi="宋体" w:eastAsia="宋体" w:cs="宋体"/>
          <w:b w:val="0"/>
          <w:bCs w:val="0"/>
          <w:i/>
          <w:iCs w:val="0"/>
          <w:color w:val="000000"/>
          <w:sz w:val="24"/>
          <w:szCs w:val="24"/>
          <w:highlight w:val="none"/>
          <w:u w:val="single"/>
          <w:lang w:eastAsia="zh-CN"/>
        </w:rPr>
        <w:t xml:space="preserve">。</w:t>
      </w:r>
      <w:r>
        <w:rPr>
          <w:rFonts w:hint="eastAsia" w:ascii="黑体" w:hAnsi="黑体" w:eastAsia="宋体"/>
          <w:b w:val="0"/>
          <w:bCs w:val="0"/>
          <w:i/>
          <w:iCs w:val="0"/>
          <w:sz w:val="24"/>
          <w:highlight w:val="none"/>
          <w:u w:val="single"/>
          <w:lang w:eastAsia="zh-CN"/>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五、服务标准</w:t>
      </w:r>
      <w:r>
        <w:rPr>
          <w:rFonts w:ascii="Times New Roman" w:hAnsi="Times New Roman"/>
          <w:b/>
          <w:sz w:val="28"/>
          <w:szCs w:val="28"/>
        </w:rPr>
      </w:r>
      <w:r/>
    </w:p>
    <w:p>
      <w:pPr>
        <w:pStyle w:val="830"/>
        <w:ind w:firstLine="480"/>
        <w:spacing w:line="360" w:lineRule="auto"/>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1.本项目部署环境为政务云。</w:t>
      </w:r>
      <w:r>
        <w:rPr>
          <w:rFonts w:ascii="Times New Roman" w:hAnsi="Times New Roman" w:eastAsia="宋体" w:cs="Times New Roman"/>
          <w:sz w:val="24"/>
          <w:highlight w:val="none"/>
          <w:lang w:val="en-US" w:eastAsia="zh-CN"/>
        </w:rPr>
      </w:r>
      <w:r/>
    </w:p>
    <w:p>
      <w:pPr>
        <w:pStyle w:val="830"/>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2.项目验收时须通过由专业第三方进行并通过安全保护等级二级测评。</w:t>
      </w:r>
      <w:r>
        <w:rPr>
          <w:rFonts w:hint="eastAsia" w:ascii="Times New Roman" w:hAnsi="Times New Roman" w:eastAsia="宋体" w:cs="Times New Roman"/>
          <w:sz w:val="24"/>
          <w:highlight w:val="none"/>
          <w:lang w:val="en-US" w:eastAsia="zh-CN"/>
        </w:rPr>
      </w:r>
      <w:r/>
    </w:p>
    <w:p>
      <w:pPr>
        <w:pStyle w:val="830"/>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3.在本项目经验收合格正式上线运行后，成交供应商应提供5*8的服务响应。</w:t>
      </w:r>
      <w:r>
        <w:rPr>
          <w:rFonts w:hint="eastAsia" w:ascii="Times New Roman" w:hAnsi="Times New Roman" w:eastAsia="宋体" w:cs="Times New Roman"/>
          <w:sz w:val="24"/>
          <w:highlight w:val="none"/>
          <w:lang w:val="en-US" w:eastAsia="zh-CN"/>
        </w:rPr>
      </w:r>
      <w:r/>
    </w:p>
    <w:p>
      <w:pPr>
        <w:pStyle w:val="830"/>
        <w:ind w:firstLine="480"/>
        <w:spacing w:line="360"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4.由于</w:t>
      </w:r>
      <w:r>
        <w:rPr>
          <w:rFonts w:hint="eastAsia" w:ascii="Times New Roman" w:hAnsi="Times New Roman" w:eastAsia="宋体" w:cs="Times New Roman"/>
          <w:sz w:val="24"/>
          <w:highlight w:val="none"/>
          <w:lang w:val="en-US" w:eastAsia="zh-CN"/>
        </w:rPr>
        <w:t xml:space="preserve">本项目</w:t>
      </w:r>
      <w:r>
        <w:rPr>
          <w:rFonts w:hint="eastAsia" w:ascii="Times New Roman" w:hAnsi="Times New Roman" w:eastAsia="宋体" w:cs="Times New Roman"/>
          <w:sz w:val="24"/>
          <w:highlight w:val="none"/>
          <w:lang w:val="en-US" w:eastAsia="zh-CN"/>
        </w:rPr>
        <w:t xml:space="preserve">数据的敏感性，成交供应商确保需要确保整个系统的信息安全，对安全策略提供建议，做好系统的操作管理与访问控制。在</w:t>
      </w:r>
      <w:r>
        <w:rPr>
          <w:rFonts w:hint="eastAsia" w:ascii="Times New Roman" w:hAnsi="Times New Roman" w:eastAsia="宋体" w:cs="Times New Roman"/>
          <w:sz w:val="24"/>
          <w:highlight w:val="none"/>
          <w:lang w:val="en-US" w:eastAsia="zh-CN"/>
        </w:rPr>
        <w:t xml:space="preserve">开发与运维过程中</w:t>
      </w:r>
      <w:r>
        <w:rPr>
          <w:rFonts w:hint="eastAsia" w:ascii="Times New Roman" w:hAnsi="Times New Roman" w:eastAsia="宋体" w:cs="Times New Roman"/>
          <w:sz w:val="24"/>
          <w:highlight w:val="none"/>
          <w:lang w:val="en-US" w:eastAsia="zh-CN"/>
        </w:rPr>
        <w:t xml:space="preserve">获悉的有关采购人及其业务的信息均需严格遵守有关保密规定，严禁在未经采购人许可的情况下擅自使用或向第三方传播相关信息。</w:t>
      </w:r>
      <w:r>
        <w:rPr>
          <w:rFonts w:hint="eastAsia" w:ascii="Times New Roman" w:hAnsi="Times New Roman" w:eastAsia="宋体" w:cs="Times New Roman"/>
          <w:sz w:val="24"/>
          <w:highlight w:val="none"/>
          <w:lang w:val="en-US" w:eastAsia="zh-CN"/>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七、知识产权归属和处理方式</w:t>
      </w:r>
      <w:r>
        <w:rPr>
          <w:rFonts w:ascii="Times New Roman" w:hAnsi="Times New Roman"/>
          <w:b/>
          <w:sz w:val="28"/>
          <w:szCs w:val="28"/>
        </w:rPr>
      </w:r>
      <w:r/>
    </w:p>
    <w:p>
      <w:pPr>
        <w:pStyle w:val="830"/>
        <w:ind w:firstLine="480"/>
        <w:spacing w:line="360" w:lineRule="auto"/>
        <w:rPr>
          <w:rFonts w:ascii="黑体" w:hAnsi="黑体" w:eastAsia="黑体"/>
          <w:b/>
          <w:sz w:val="24"/>
          <w:highlight w:val="none"/>
        </w:rPr>
      </w:pPr>
      <w:r>
        <w:rPr>
          <w:rFonts w:hint="eastAsia"/>
          <w:sz w:val="24"/>
          <w:highlight w:val="none"/>
          <w:lang w:val="en-US" w:eastAsia="zh-CN"/>
        </w:rPr>
        <w:t xml:space="preserve">由本项目系统开发所产生的成果，其知识产权归采购人与成交供应商双方共同所有</w:t>
      </w:r>
      <w:r>
        <w:rPr>
          <w:rFonts w:hint="eastAsia"/>
          <w:sz w:val="24"/>
          <w:highlight w:val="none"/>
        </w:rPr>
        <w:t xml:space="preserve">。</w:t>
      </w:r>
      <w:r>
        <w:rPr>
          <w:rFonts w:ascii="黑体" w:hAnsi="黑体" w:eastAsia="黑体"/>
          <w:b/>
          <w:sz w:val="24"/>
          <w:highlight w:val="none"/>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九、履约验收</w:t>
      </w:r>
      <w:r>
        <w:rPr>
          <w:rFonts w:ascii="Times New Roman" w:hAnsi="Times New Roman"/>
          <w:b/>
          <w:sz w:val="28"/>
          <w:szCs w:val="28"/>
        </w:rPr>
      </w:r>
      <w:r/>
    </w:p>
    <w:p>
      <w:pPr>
        <w:pStyle w:val="830"/>
        <w:ind w:firstLine="480"/>
        <w:spacing w:line="360" w:lineRule="auto"/>
        <w:rPr>
          <w:color w:val="000000"/>
          <w:sz w:val="24"/>
          <w:highlight w:val="none"/>
        </w:rPr>
      </w:pPr>
      <w:r>
        <w:rPr>
          <w:rFonts w:hint="eastAsia"/>
          <w:color w:val="000000"/>
          <w:sz w:val="24"/>
          <w:highlight w:val="none"/>
          <w:lang w:eastAsia="zh-CN"/>
        </w:rPr>
        <w:t xml:space="preserve">成交供应商</w:t>
      </w:r>
      <w:r>
        <w:rPr>
          <w:rFonts w:hint="eastAsia"/>
          <w:color w:val="000000"/>
          <w:sz w:val="24"/>
          <w:highlight w:val="none"/>
        </w:rPr>
        <w:t xml:space="preserve">需要配合采购方进行系统的整体验收，完成本项目的验收和交付，并提交本项目全部技术文档及其他相关全部资料等，交付产物应符合项目立项时的验收标准。</w:t>
      </w:r>
      <w:r>
        <w:rPr>
          <w:color w:val="000000"/>
          <w:sz w:val="24"/>
          <w:highlight w:val="none"/>
        </w:rPr>
      </w:r>
      <w:r/>
    </w:p>
    <w:p>
      <w:pPr>
        <w:pStyle w:val="830"/>
        <w:ind w:firstLine="480"/>
        <w:spacing w:line="360" w:lineRule="auto"/>
        <w:rPr>
          <w:color w:val="000000"/>
          <w:sz w:val="24"/>
          <w:highlight w:val="none"/>
        </w:rPr>
      </w:pPr>
      <w:r>
        <w:rPr>
          <w:rFonts w:hint="eastAsia"/>
          <w:color w:val="000000"/>
          <w:sz w:val="24"/>
          <w:highlight w:val="none"/>
          <w:lang w:eastAsia="zh-CN"/>
        </w:rPr>
        <w:t xml:space="preserve">成交供应商</w:t>
      </w:r>
      <w:r>
        <w:rPr>
          <w:rFonts w:hint="eastAsia"/>
          <w:color w:val="000000"/>
          <w:sz w:val="24"/>
          <w:highlight w:val="none"/>
        </w:rPr>
        <w:t xml:space="preserve">需要根据本项目建设需求和系统设计方案，提供详细系统验收文档，经采购方认可后，由双方共同组织人员进行系统验收。主要是针对业务系统软件功能、操作规范、安全体系等内容进行验收，要求系统必须充分完全的实现项目的建设要求，并在具体功能实现上完全符合系统的设计文档要求、操作规范符合用户的操作习惯、系统安全要求。</w:t>
      </w:r>
      <w:r>
        <w:rPr>
          <w:color w:val="000000"/>
          <w:sz w:val="24"/>
          <w:highlight w:val="none"/>
        </w:rPr>
      </w:r>
      <w:r/>
    </w:p>
    <w:p>
      <w:pPr>
        <w:pStyle w:val="830"/>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十一、付款方式与履约保证金</w:t>
      </w:r>
      <w:r>
        <w:rPr>
          <w:rFonts w:ascii="Times New Roman" w:hAnsi="Times New Roman"/>
          <w:b/>
          <w:sz w:val="28"/>
          <w:szCs w:val="28"/>
          <w:highlight w:val="none"/>
        </w:rPr>
      </w:r>
      <w:r/>
    </w:p>
    <w:p>
      <w:pPr>
        <w:pStyle w:val="830"/>
        <w:ind w:firstLine="480"/>
        <w:jc w:val="left"/>
        <w:spacing w:line="360" w:lineRule="auto"/>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lang w:val="en-US" w:eastAsia="zh-CN"/>
        </w:rPr>
        <w:t xml:space="preserve">付款方式：</w:t>
      </w:r>
      <w:r>
        <w:rPr>
          <w:rFonts w:hint="eastAsia" w:ascii="宋体" w:hAnsi="宋体" w:eastAsia="宋体" w:cs="宋体"/>
          <w:b w:val="0"/>
          <w:bCs w:val="0"/>
          <w:i/>
          <w:iCs/>
          <w:color w:val="000000"/>
          <w:sz w:val="24"/>
          <w:szCs w:val="24"/>
          <w:highlight w:val="none"/>
          <w:u w:val="single"/>
        </w:rPr>
        <w:t xml:space="preserve">合同签订后，实施人员进场，支付合同总额的</w:t>
      </w:r>
      <w:r>
        <w:rPr>
          <w:rFonts w:hint="eastAsia" w:ascii="宋体" w:hAnsi="宋体" w:eastAsia="宋体" w:cs="宋体"/>
          <w:b w:val="0"/>
          <w:bCs w:val="0"/>
          <w:i/>
          <w:iCs/>
          <w:color w:val="000000"/>
          <w:sz w:val="24"/>
          <w:szCs w:val="24"/>
          <w:highlight w:val="none"/>
          <w:u w:val="single"/>
          <w:lang w:val="en-US" w:eastAsia="zh-CN"/>
        </w:rPr>
        <w:t xml:space="preserve">3</w:t>
      </w:r>
      <w:r>
        <w:rPr>
          <w:rFonts w:hint="eastAsia" w:ascii="宋体" w:hAnsi="宋体" w:eastAsia="宋体" w:cs="宋体"/>
          <w:b w:val="0"/>
          <w:bCs w:val="0"/>
          <w:i/>
          <w:iCs/>
          <w:color w:val="000000"/>
          <w:sz w:val="24"/>
          <w:szCs w:val="24"/>
          <w:highlight w:val="none"/>
          <w:u w:val="single"/>
        </w:rPr>
        <w:t xml:space="preserve">0%；完成验收后，支付</w:t>
      </w:r>
      <w:r>
        <w:rPr>
          <w:rFonts w:hint="eastAsia" w:ascii="宋体" w:hAnsi="宋体" w:eastAsia="宋体" w:cs="宋体"/>
          <w:b w:val="0"/>
          <w:bCs w:val="0"/>
          <w:i/>
          <w:iCs/>
          <w:color w:val="000000"/>
          <w:sz w:val="24"/>
          <w:szCs w:val="24"/>
          <w:highlight w:val="none"/>
          <w:u w:val="single"/>
          <w:lang w:val="en-US" w:eastAsia="zh-CN"/>
        </w:rPr>
        <w:t xml:space="preserve">至合同总额的100%</w:t>
      </w:r>
      <w:r>
        <w:rPr>
          <w:rFonts w:hint="eastAsia" w:ascii="宋体" w:hAnsi="宋体" w:eastAsia="宋体" w:cs="宋体"/>
          <w:b w:val="0"/>
          <w:bCs w:val="0"/>
          <w:i/>
          <w:iCs/>
          <w:color w:val="000000"/>
          <w:sz w:val="24"/>
          <w:szCs w:val="24"/>
          <w:highlight w:val="none"/>
          <w:u w:val="single"/>
        </w:rPr>
        <w:t xml:space="preserve">。</w:t>
      </w:r>
      <w:r>
        <w:rPr>
          <w:rFonts w:hint="eastAsia" w:ascii="宋体" w:hAnsi="宋体" w:eastAsia="宋体" w:cs="宋体"/>
          <w:b w:val="0"/>
          <w:bCs w:val="0"/>
          <w:i/>
          <w:iCs/>
          <w:color w:val="000000"/>
          <w:sz w:val="24"/>
          <w:szCs w:val="24"/>
          <w:highlight w:val="none"/>
          <w:u w:val="single"/>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30"/>
        <w:ind w:firstLine="480"/>
        <w:jc w:val="left"/>
        <w:spacing w:line="360" w:lineRule="auto"/>
        <w:rPr>
          <w:rFonts w:ascii="Times New Roman" w:hAnsi="Times New Roman"/>
          <w:szCs w:val="24"/>
        </w:rPr>
      </w:pPr>
      <w:r>
        <w:rPr>
          <w:rFonts w:hint="eastAsia" w:ascii="宋体" w:hAnsi="宋体"/>
          <w:sz w:val="24"/>
          <w:szCs w:val="24"/>
        </w:rPr>
        <w:t xml:space="preserve">本项目不收取履约保证金。</w:t>
      </w:r>
      <w:r>
        <w:rPr>
          <w:rFonts w:ascii="Times New Roman" w:hAnsi="Times New Roman"/>
          <w:szCs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十二、报价要求</w:t>
      </w:r>
      <w:r>
        <w:rPr>
          <w:rFonts w:ascii="Times New Roman" w:hAnsi="Times New Roman"/>
          <w:b/>
          <w:sz w:val="28"/>
          <w:szCs w:val="28"/>
        </w:rPr>
      </w:r>
      <w:r/>
    </w:p>
    <w:p>
      <w:pPr>
        <w:pStyle w:val="841"/>
        <w:ind w:firstLine="480"/>
        <w:rPr>
          <w:rFonts w:ascii="宋体" w:hAnsi="宋体" w:cs="宋体"/>
          <w:bCs/>
          <w:color w:val="000000"/>
          <w:sz w:val="24"/>
          <w:szCs w:val="22"/>
        </w:rPr>
      </w:pPr>
      <w:r>
        <w:rPr>
          <w:rFonts w:hint="eastAsia" w:ascii="宋体" w:hAnsi="宋体" w:cs="宋体"/>
          <w:bCs/>
          <w:color w:val="000000"/>
          <w:sz w:val="24"/>
          <w:szCs w:val="22"/>
        </w:rPr>
        <w:t xml:space="preserve">报价方式：总价。</w:t>
      </w:r>
      <w:r>
        <w:rPr>
          <w:rFonts w:ascii="宋体" w:hAnsi="宋体" w:cs="宋体"/>
          <w:bCs/>
          <w:color w:val="000000"/>
          <w:sz w:val="24"/>
          <w:szCs w:val="22"/>
        </w:rPr>
      </w:r>
      <w:r/>
    </w:p>
    <w:p>
      <w:pPr>
        <w:pStyle w:val="830"/>
        <w:ind w:firstLine="480"/>
        <w:spacing w:line="360" w:lineRule="auto"/>
        <w:rPr>
          <w:rFonts w:ascii="黑体" w:hAnsi="黑体" w:eastAsia="黑体"/>
          <w:b/>
          <w:sz w:val="24"/>
        </w:rPr>
      </w:pPr>
      <w:r>
        <w:rPr>
          <w:rFonts w:hint="eastAsia" w:ascii="宋体" w:hAnsi="宋体" w:eastAsia="宋体" w:cs="宋体"/>
          <w:bCs/>
          <w:color w:val="000000"/>
          <w:sz w:val="24"/>
        </w:rPr>
        <w:t xml:space="preserve">本项目由</w:t>
      </w:r>
      <w:r>
        <w:rPr>
          <w:rFonts w:hint="eastAsia" w:ascii="宋体" w:hAnsi="宋体" w:eastAsia="宋体" w:cs="宋体"/>
          <w:bCs/>
          <w:color w:val="000000"/>
          <w:sz w:val="24"/>
          <w:lang w:val="en-US" w:eastAsia="zh-CN"/>
        </w:rPr>
        <w:t xml:space="preserve">成交供应商</w:t>
      </w:r>
      <w:r>
        <w:rPr>
          <w:rFonts w:hint="eastAsia" w:ascii="宋体" w:hAnsi="宋体" w:eastAsia="宋体" w:cs="宋体"/>
          <w:bCs/>
          <w:color w:val="000000"/>
          <w:sz w:val="24"/>
        </w:rPr>
        <w:t xml:space="preserve">负责提供所需服务全部相关工作，故投标报价应包含以上全部工作所需的一切费用。对于本</w:t>
      </w:r>
      <w:r>
        <w:rPr>
          <w:rFonts w:hint="eastAsia" w:ascii="宋体" w:hAnsi="宋体" w:eastAsia="宋体" w:cs="宋体"/>
          <w:bCs/>
          <w:color w:val="000000"/>
          <w:sz w:val="24"/>
          <w:lang w:eastAsia="zh-CN"/>
        </w:rPr>
        <w:t xml:space="preserve">竞争性磋商文件</w:t>
      </w:r>
      <w:r>
        <w:rPr>
          <w:rFonts w:hint="eastAsia" w:ascii="宋体" w:hAnsi="宋体" w:eastAsia="宋体" w:cs="宋体"/>
          <w:bCs/>
          <w:color w:val="000000"/>
          <w:sz w:val="24"/>
        </w:rPr>
        <w:t xml:space="preserve">未列明，而</w:t>
      </w:r>
      <w:r>
        <w:rPr>
          <w:rFonts w:hint="eastAsia" w:ascii="宋体" w:hAnsi="宋体" w:eastAsia="宋体" w:cs="宋体"/>
          <w:bCs/>
          <w:color w:val="000000"/>
          <w:sz w:val="24"/>
          <w:lang w:val="en-US" w:eastAsia="zh-CN"/>
        </w:rPr>
        <w:t xml:space="preserve">供应商</w:t>
      </w:r>
      <w:r>
        <w:rPr>
          <w:rFonts w:hint="eastAsia" w:ascii="宋体" w:hAnsi="宋体" w:eastAsia="宋体" w:cs="宋体"/>
          <w:bCs/>
          <w:color w:val="000000"/>
          <w:sz w:val="24"/>
        </w:rPr>
        <w:t xml:space="preserve">认为必需的费用也需列入投标总报价。在合同实施时，采购人将不予支付中标人没有列入的项目费用，并认为此项目的费用已包括在投标总报价中。</w:t>
      </w:r>
      <w:r>
        <w:rPr>
          <w:rFonts w:hint="eastAsia" w:ascii="宋体" w:hAnsi="宋体" w:eastAsia="宋体" w:cs="宋体"/>
          <w:bCs/>
          <w:color w:val="000000"/>
          <w:sz w:val="24"/>
          <w:lang w:val="en-US" w:eastAsia="zh-CN"/>
        </w:rPr>
        <w:t xml:space="preserve">成交</w:t>
      </w:r>
      <w:r>
        <w:rPr>
          <w:rFonts w:hint="eastAsia" w:ascii="宋体" w:hAnsi="宋体" w:eastAsia="宋体" w:cs="宋体"/>
          <w:bCs/>
          <w:color w:val="000000"/>
          <w:sz w:val="24"/>
        </w:rPr>
        <w:t xml:space="preserve">价格一经确认，</w:t>
      </w:r>
      <w:r>
        <w:rPr>
          <w:rFonts w:hint="eastAsia" w:ascii="宋体" w:hAnsi="宋体" w:eastAsia="宋体" w:cs="宋体"/>
          <w:bCs/>
          <w:color w:val="000000"/>
          <w:sz w:val="24"/>
          <w:lang w:val="en-US" w:eastAsia="zh-CN"/>
        </w:rPr>
        <w:t xml:space="preserve">成交供应商</w:t>
      </w:r>
      <w:r>
        <w:rPr>
          <w:rFonts w:hint="eastAsia" w:ascii="宋体" w:hAnsi="宋体" w:eastAsia="宋体" w:cs="宋体"/>
          <w:bCs/>
          <w:color w:val="000000"/>
          <w:sz w:val="24"/>
        </w:rPr>
        <w:t xml:space="preserve">不得向采购人追加任何费用，采购人不再支付超出总价的任何费用。</w:t>
      </w:r>
      <w:r>
        <w:rPr>
          <w:rFonts w:ascii="黑体" w:hAnsi="黑体" w:eastAsia="黑体"/>
          <w:b/>
          <w:sz w:val="24"/>
        </w:rPr>
      </w:r>
      <w:r/>
    </w:p>
    <w:p>
      <w:pPr>
        <w:pStyle w:val="830"/>
        <w:ind w:firstLine="562"/>
        <w:spacing w:line="360" w:lineRule="auto"/>
        <w:rPr>
          <w:rFonts w:ascii="Times New Roman" w:hAnsi="Times New Roman"/>
          <w:b/>
          <w:sz w:val="28"/>
          <w:szCs w:val="28"/>
        </w:rPr>
      </w:pPr>
      <w:r>
        <w:rPr>
          <w:rFonts w:hint="eastAsia" w:ascii="Times New Roman" w:hAnsi="Times New Roman"/>
          <w:b/>
          <w:sz w:val="28"/>
          <w:szCs w:val="28"/>
        </w:rPr>
        <w:t xml:space="preserve">十三、其他</w:t>
      </w:r>
      <w:r>
        <w:rPr>
          <w:rFonts w:ascii="Times New Roman" w:hAnsi="Times New Roman"/>
          <w:b/>
          <w:sz w:val="28"/>
          <w:szCs w:val="28"/>
        </w:rPr>
      </w:r>
      <w:r/>
    </w:p>
    <w:p>
      <w:pPr>
        <w:pStyle w:val="830"/>
        <w:ind w:firstLine="480"/>
        <w:spacing w:line="360" w:lineRule="auto"/>
        <w:rPr>
          <w:sz w:val="24"/>
        </w:rPr>
      </w:pPr>
      <w:r>
        <w:rPr>
          <w:rFonts w:hint="eastAsia"/>
          <w:sz w:val="24"/>
        </w:rPr>
        <w:t xml:space="preserve">本项目报价不得超过预算价（最高限价）。</w:t>
      </w:r>
      <w:r>
        <w:rPr>
          <w:sz w:val="24"/>
        </w:rPr>
      </w:r>
      <w:r/>
    </w:p>
    <w:p>
      <w:pPr>
        <w:pStyle w:val="830"/>
        <w:ind w:firstLine="480"/>
        <w:spacing w:line="360" w:lineRule="auto"/>
        <w:rPr>
          <w:sz w:val="24"/>
        </w:rPr>
      </w:pPr>
      <w:r>
        <w:rPr>
          <w:rFonts w:hint="eastAsia"/>
          <w:sz w:val="24"/>
        </w:rPr>
        <w:t xml:space="preserve">特别提醒供应商：应根据国家收费标准并结合市场实际进行报价，总价包干。</w:t>
      </w:r>
      <w:r>
        <w:rPr>
          <w:sz w:val="24"/>
        </w:rPr>
      </w:r>
      <w:r/>
    </w:p>
    <w:p>
      <w:pPr>
        <w:pStyle w:val="830"/>
        <w:ind w:firstLine="480"/>
        <w:spacing w:line="360" w:lineRule="auto"/>
        <w:rPr>
          <w:sz w:val="24"/>
          <w:szCs w:val="24"/>
        </w:rPr>
      </w:pPr>
      <w:r>
        <w:rPr>
          <w:rFonts w:hint="eastAsia"/>
          <w:sz w:val="24"/>
        </w:rPr>
        <w:t xml:space="preserve">工作中涉及的敏感资料、电子数据等相关信息，成交供应商应严格执行保密的相关规定，不得以任何方式向任何第三人披露、泄露或许可第三人使用，否则追究其相应法律责任。</w:t>
      </w:r>
      <w:r>
        <w:rPr>
          <w:sz w:val="24"/>
          <w:szCs w:val="24"/>
        </w:rPr>
      </w:r>
      <w:r/>
    </w:p>
    <w:p>
      <w:pPr>
        <w:pStyle w:val="830"/>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31"/>
        <w:jc w:val="center"/>
        <w:spacing w:before="156" w:after="156" w:line="360" w:lineRule="auto"/>
        <w:rPr>
          <w:rFonts w:ascii="黑体" w:hAnsi="黑体" w:eastAsia="黑体"/>
          <w:b w:val="0"/>
        </w:rPr>
      </w:pPr>
      <w:r/>
      <w:bookmarkStart w:id="4"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4"/>
      <w:r>
        <w:rPr>
          <w:rFonts w:ascii="黑体" w:hAnsi="黑体" w:eastAsia="黑体"/>
          <w:b w:val="0"/>
        </w:rPr>
      </w:r>
      <w:r/>
    </w:p>
    <w:p>
      <w:pPr>
        <w:pStyle w:val="830"/>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rPr>
          <w:sz w:val="24"/>
          <w:szCs w:val="24"/>
        </w:rPr>
      </w:r>
      <w:r/>
    </w:p>
    <w:p>
      <w:pPr>
        <w:pStyle w:val="830"/>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3</w:t>
      </w:r>
      <w:r>
        <w:rPr>
          <w:rFonts w:hint="eastAsia"/>
          <w:sz w:val="24"/>
          <w:szCs w:val="24"/>
          <w:highlight w:val="none"/>
        </w:rPr>
        <w:t xml:space="preserve">名中标候选人。</w:t>
      </w:r>
      <w:r>
        <w:rPr>
          <w:sz w:val="24"/>
          <w:szCs w:val="24"/>
          <w:highlight w:val="yellow"/>
        </w:rPr>
      </w:r>
      <w:r/>
    </w:p>
    <w:p>
      <w:pPr>
        <w:pStyle w:val="830"/>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rPr>
          <w:rFonts w:ascii="黑体" w:hAnsi="黑体" w:eastAsia="黑体"/>
          <w:sz w:val="24"/>
          <w:szCs w:val="24"/>
        </w:rPr>
      </w:r>
      <w:r/>
    </w:p>
    <w:p>
      <w:pPr>
        <w:pStyle w:val="830"/>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sz w:val="24"/>
          <w:szCs w:val="24"/>
        </w:rPr>
      </w:r>
      <w:r/>
    </w:p>
    <w:p>
      <w:pPr>
        <w:pStyle w:val="830"/>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30"/>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30"/>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30"/>
        <w:ind w:left="420"/>
        <w:spacing w:line="560" w:lineRule="exact"/>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1.价格分</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20</w:t>
      </w:r>
      <w:r>
        <w:rPr>
          <w:rFonts w:hint="eastAsia" w:ascii="宋体" w:hAnsi="宋体" w:eastAsia="宋体" w:cs="宋体"/>
          <w:b/>
          <w:color w:val="000000"/>
          <w:sz w:val="24"/>
          <w:szCs w:val="24"/>
        </w:rPr>
        <w:t xml:space="preserve">分</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eastAsia="zh-CN"/>
        </w:rPr>
      </w:r>
      <w:r/>
    </w:p>
    <w:p>
      <w:pPr>
        <w:pStyle w:val="830"/>
        <w:ind w:firstLine="480"/>
        <w:spacing w:line="56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采用低价优先法计算，即满足采购文件要求且投标价格最低的投标报价为评标基准价，其价格分为满分。其他供应商的价格分统一按照下列公式计算：</w:t>
      </w:r>
      <w:r>
        <w:rPr>
          <w:rFonts w:ascii="宋体" w:hAnsi="宋体" w:eastAsia="宋体" w:cs="宋体"/>
          <w:bCs/>
          <w:color w:val="000000"/>
          <w:sz w:val="24"/>
          <w:szCs w:val="24"/>
        </w:rPr>
      </w:r>
      <w:r/>
    </w:p>
    <w:p>
      <w:pPr>
        <w:pStyle w:val="830"/>
        <w:ind w:firstLine="480"/>
        <w:spacing w:line="56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投标报价得分=（评标基准价/投标报价）X</w:t>
      </w:r>
      <w:r>
        <w:rPr>
          <w:rFonts w:hint="eastAsia" w:ascii="宋体" w:hAnsi="宋体" w:eastAsia="宋体" w:cs="宋体"/>
          <w:bCs/>
          <w:color w:val="000000"/>
          <w:sz w:val="24"/>
          <w:szCs w:val="24"/>
          <w:lang w:val="en-US" w:eastAsia="zh-CN"/>
        </w:rPr>
        <w:t xml:space="preserve">20</w:t>
      </w:r>
      <w:r>
        <w:rPr>
          <w:rFonts w:hint="eastAsia" w:ascii="宋体" w:hAnsi="宋体" w:eastAsia="宋体" w:cs="宋体"/>
          <w:bCs/>
          <w:color w:val="000000"/>
          <w:sz w:val="24"/>
          <w:szCs w:val="24"/>
        </w:rPr>
        <w:t xml:space="preserve">分。</w:t>
      </w:r>
      <w:r>
        <w:rPr>
          <w:rFonts w:ascii="宋体" w:hAnsi="宋体" w:eastAsia="宋体" w:cs="宋体"/>
          <w:bCs/>
          <w:color w:val="000000"/>
          <w:sz w:val="24"/>
          <w:szCs w:val="24"/>
        </w:rPr>
      </w:r>
      <w:r/>
    </w:p>
    <w:p>
      <w:pPr>
        <w:pStyle w:val="830"/>
        <w:ind w:firstLine="480"/>
        <w:spacing w:line="5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评标过程中，不得去掉报价中的最高报价和最低报价。</w:t>
      </w:r>
      <w:r>
        <w:rPr>
          <w:rFonts w:hint="eastAsia" w:ascii="宋体" w:hAnsi="宋体" w:eastAsia="宋体" w:cs="宋体"/>
          <w:bCs/>
          <w:color w:val="000000"/>
          <w:sz w:val="24"/>
          <w:szCs w:val="24"/>
        </w:rPr>
      </w:r>
      <w:r/>
    </w:p>
    <w:p>
      <w:pPr>
        <w:pStyle w:val="830"/>
        <w:ind w:firstLine="480"/>
        <w:jc w:val="left"/>
        <w:spacing w:line="500" w:lineRule="exact"/>
        <w:rPr>
          <w:rFonts w:hint="eastAsia" w:ascii="宋体" w:hAnsi="宋体" w:eastAsia="宋体" w:cs="宋体"/>
          <w:b/>
          <w:bCs w:val="0"/>
          <w:color w:val="000000"/>
          <w:sz w:val="24"/>
          <w:szCs w:val="24"/>
        </w:rPr>
      </w:pPr>
      <w:r>
        <w:rPr>
          <w:rFonts w:hint="eastAsia"/>
          <w:sz w:val="24"/>
          <w:szCs w:val="24"/>
        </w:rPr>
        <w:t xml:space="preserve">因落实政府采购政策进行价格扣除的，用扣除后的价格参加评审。</w:t>
      </w:r>
      <w:r>
        <w:rPr>
          <w:rFonts w:hint="eastAsia" w:ascii="宋体" w:hAnsi="宋体" w:eastAsia="宋体" w:cs="宋体"/>
          <w:b/>
          <w:bCs w:val="0"/>
          <w:color w:val="000000"/>
          <w:sz w:val="24"/>
          <w:szCs w:val="24"/>
        </w:rPr>
      </w:r>
      <w:r/>
    </w:p>
    <w:p>
      <w:pPr>
        <w:pStyle w:val="830"/>
        <w:ind w:firstLine="482"/>
        <w:jc w:val="left"/>
        <w:spacing w:line="500" w:lineRule="exact"/>
        <w:rPr>
          <w:b/>
          <w:bCs/>
          <w:sz w:val="24"/>
          <w:szCs w:val="24"/>
        </w:rPr>
      </w:pPr>
      <w:r>
        <w:rPr>
          <w:rFonts w:hint="eastAsia"/>
          <w:b/>
          <w:bCs/>
          <w:sz w:val="24"/>
          <w:szCs w:val="24"/>
        </w:rPr>
        <w:t xml:space="preserve">（2）技术分（</w:t>
      </w:r>
      <w:r>
        <w:rPr>
          <w:rFonts w:hint="eastAsia"/>
          <w:b/>
          <w:bCs/>
          <w:sz w:val="24"/>
          <w:szCs w:val="24"/>
          <w:lang w:val="en-US" w:eastAsia="zh-CN"/>
        </w:rPr>
        <w:t xml:space="preserve">32</w:t>
      </w:r>
      <w:r>
        <w:rPr>
          <w:rFonts w:hint="eastAsia"/>
          <w:b/>
          <w:bCs/>
          <w:sz w:val="24"/>
          <w:szCs w:val="24"/>
        </w:rPr>
        <w:t xml:space="preserve">分）</w:t>
      </w:r>
      <w:r>
        <w:rPr>
          <w:b/>
          <w:bCs/>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30"/>
              <w:jc w:val="center"/>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845" w:type="dxa"/>
            <w:vAlign w:val="center"/>
            <w:textDirection w:val="lrTb"/>
            <w:noWrap w:val="false"/>
          </w:tcPr>
          <w:p>
            <w:pPr>
              <w:pStyle w:val="830"/>
              <w:jc w:val="center"/>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621"/>
        </w:trPr>
        <w:tc>
          <w:tcPr>
            <w:tcW w:w="1660" w:type="dxa"/>
            <w:vAlign w:val="top"/>
            <w:textDirection w:val="lrTb"/>
            <w:noWrap w:val="false"/>
          </w:tcPr>
          <w:p>
            <w:pPr>
              <w:pStyle w:val="862"/>
              <w:ind w:left="0" w:right="104" w:firstLine="0"/>
              <w:jc w:val="center"/>
              <w:spacing w:before="154" w:line="360" w:lineRule="auto"/>
              <w:rPr>
                <w:highlight w:val="none"/>
              </w:rPr>
            </w:pPr>
            <w:r>
              <w:rPr>
                <w:rFonts w:hint="eastAsia" w:ascii="宋体" w:hAnsi="宋体" w:eastAsia="宋体" w:cs="宋体"/>
                <w:color w:val="000000"/>
                <w:spacing w:val="8"/>
                <w:sz w:val="24"/>
                <w:szCs w:val="24"/>
                <w:highlight w:val="none"/>
                <w:lang w:val="en-US" w:eastAsia="zh-CN"/>
              </w:rPr>
              <w:t xml:space="preserve">项目</w:t>
            </w:r>
            <w:r>
              <w:rPr>
                <w:rFonts w:hint="eastAsia" w:cs="宋体"/>
                <w:color w:val="000000"/>
                <w:spacing w:val="8"/>
                <w:sz w:val="24"/>
                <w:szCs w:val="24"/>
                <w:highlight w:val="none"/>
                <w:lang w:val="en-US" w:eastAsia="zh-CN"/>
              </w:rPr>
              <w:t xml:space="preserve">总体</w:t>
            </w:r>
            <w:r>
              <w:rPr>
                <w:rFonts w:hint="eastAsia" w:ascii="宋体" w:hAnsi="宋体" w:eastAsia="宋体" w:cs="宋体"/>
                <w:color w:val="000000"/>
                <w:spacing w:val="8"/>
                <w:sz w:val="24"/>
                <w:szCs w:val="24"/>
                <w:highlight w:val="none"/>
                <w:lang w:val="en-US" w:eastAsia="zh-CN"/>
              </w:rPr>
              <w:t xml:space="preserve">方案（</w:t>
            </w:r>
            <w:r>
              <w:rPr>
                <w:rFonts w:hint="eastAsia" w:cs="宋体"/>
                <w:color w:val="000000"/>
                <w:spacing w:val="8"/>
                <w:sz w:val="24"/>
                <w:szCs w:val="24"/>
                <w:highlight w:val="none"/>
                <w:lang w:val="en-US" w:eastAsia="zh-CN"/>
              </w:rPr>
              <w:t xml:space="preserve">6</w:t>
            </w:r>
            <w:r>
              <w:rPr>
                <w:rFonts w:hint="eastAsia" w:ascii="宋体" w:hAnsi="宋体" w:eastAsia="宋体" w:cs="宋体"/>
                <w:color w:val="000000"/>
                <w:spacing w:val="8"/>
                <w:sz w:val="24"/>
                <w:szCs w:val="24"/>
                <w:highlight w:val="none"/>
                <w:lang w:val="en-US" w:eastAsia="zh-CN"/>
              </w:rPr>
              <w:t xml:space="preserve">分）</w:t>
            </w:r>
            <w:r>
              <w:rPr>
                <w:highlight w:val="none"/>
              </w:rPr>
            </w:r>
            <w:r/>
          </w:p>
        </w:tc>
        <w:tc>
          <w:tcPr>
            <w:tcW w:w="6845" w:type="dxa"/>
            <w:vAlign w:val="top"/>
            <w:textDirection w:val="lrTb"/>
            <w:noWrap w:val="false"/>
          </w:tcPr>
          <w:p>
            <w:pPr>
              <w:pStyle w:val="862"/>
              <w:ind w:right="0"/>
              <w:keepLines w:val="0"/>
              <w:keepNext w:val="0"/>
              <w:pageBreakBefore w:val="0"/>
              <w:spacing w:line="360" w:lineRule="auto"/>
              <w:widowControl w:val="off"/>
              <w:rPr>
                <w:rFonts w:hint="eastAsia" w:ascii="宋体" w:hAnsi="宋体" w:eastAsia="宋体"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供应商提供</w:t>
            </w:r>
            <w:r>
              <w:rPr>
                <w:rFonts w:hint="eastAsia" w:ascii="宋体" w:hAnsi="宋体" w:eastAsia="宋体" w:cs="宋体"/>
                <w:color w:val="000000"/>
                <w:spacing w:val="8"/>
                <w:sz w:val="24"/>
                <w:szCs w:val="24"/>
                <w:highlight w:val="none"/>
                <w:lang w:val="en-US" w:eastAsia="zh-CN"/>
              </w:rPr>
              <w:t xml:space="preserve">项目</w:t>
            </w:r>
            <w:r>
              <w:rPr>
                <w:rFonts w:hint="eastAsia" w:cs="宋体"/>
                <w:color w:val="000000"/>
                <w:spacing w:val="8"/>
                <w:sz w:val="24"/>
                <w:szCs w:val="24"/>
                <w:highlight w:val="none"/>
                <w:lang w:val="en-US" w:eastAsia="zh-CN"/>
              </w:rPr>
              <w:t xml:space="preserve">总体</w:t>
            </w:r>
            <w:r>
              <w:rPr>
                <w:rFonts w:hint="eastAsia" w:ascii="宋体" w:hAnsi="宋体" w:eastAsia="宋体" w:cs="宋体"/>
                <w:color w:val="000000"/>
                <w:spacing w:val="8"/>
                <w:sz w:val="24"/>
                <w:szCs w:val="24"/>
                <w:highlight w:val="none"/>
                <w:lang w:val="en-US" w:eastAsia="zh-CN"/>
              </w:rPr>
              <w:t xml:space="preserve">方案，</w:t>
            </w:r>
            <w:r>
              <w:rPr>
                <w:rFonts w:hint="eastAsia" w:ascii="宋体" w:hAnsi="宋体" w:eastAsia="宋体" w:cs="宋体"/>
                <w:color w:val="000000"/>
                <w:spacing w:val="8"/>
                <w:sz w:val="24"/>
                <w:szCs w:val="24"/>
                <w:highlight w:val="none"/>
                <w:lang w:val="en-US" w:eastAsia="zh-CN"/>
              </w:rPr>
              <w:t xml:space="preserve">方案</w:t>
            </w:r>
            <w:r>
              <w:rPr>
                <w:rFonts w:hint="eastAsia" w:cs="宋体"/>
                <w:color w:val="000000"/>
                <w:spacing w:val="8"/>
                <w:sz w:val="24"/>
                <w:szCs w:val="24"/>
                <w:highlight w:val="none"/>
                <w:lang w:val="en-US" w:eastAsia="zh-CN"/>
              </w:rPr>
              <w:t xml:space="preserve">包含但不限于</w:t>
            </w:r>
            <w:r>
              <w:rPr>
                <w:rFonts w:hint="eastAsia" w:ascii="宋体" w:hAnsi="宋体" w:eastAsia="宋体" w:cs="宋体"/>
                <w:color w:val="000000"/>
                <w:spacing w:val="8"/>
                <w:sz w:val="24"/>
                <w:szCs w:val="24"/>
                <w:highlight w:val="none"/>
                <w:lang w:val="en-US" w:eastAsia="zh-CN"/>
              </w:rPr>
              <w:t xml:space="preserve">总体架构设计、应用架构设计、网络架构设计等内容进行深入分析和详细说明</w:t>
            </w:r>
            <w:r>
              <w:rPr>
                <w:rFonts w:hint="eastAsia" w:cs="宋体"/>
                <w:color w:val="000000"/>
                <w:spacing w:val="8"/>
                <w:sz w:val="24"/>
                <w:szCs w:val="24"/>
                <w:highlight w:val="none"/>
                <w:lang w:val="en-US" w:eastAsia="zh-CN"/>
              </w:rPr>
              <w:t xml:space="preserve">并绘制相应架构图等</w:t>
            </w:r>
            <w:r>
              <w:rPr>
                <w:rFonts w:hint="eastAsia" w:ascii="宋体" w:hAnsi="宋体" w:eastAsia="宋体" w:cs="宋体"/>
                <w:color w:val="000000"/>
                <w:spacing w:val="8"/>
                <w:sz w:val="24"/>
                <w:szCs w:val="24"/>
                <w:highlight w:val="none"/>
                <w:lang w:val="en-US" w:eastAsia="zh-CN"/>
              </w:rPr>
              <w:t xml:space="preserve">。</w:t>
            </w:r>
            <w:r>
              <w:rPr>
                <w:rFonts w:hint="eastAsia" w:ascii="宋体" w:hAnsi="宋体" w:eastAsia="宋体" w:cs="宋体"/>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t xml:space="preserve">方案设计全面科学，架构分层清晰，重点难点分析到位且解决方案可行的</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6</w:t>
            </w:r>
            <w:r>
              <w:rPr>
                <w:rFonts w:hint="eastAsia" w:ascii="宋体" w:hAnsi="宋体" w:eastAsia="宋体" w:cs="宋体"/>
                <w:b/>
                <w:bCs/>
                <w:color w:val="000000"/>
                <w:spacing w:val="8"/>
                <w:sz w:val="24"/>
                <w:szCs w:val="24"/>
                <w:highlight w:val="none"/>
                <w:lang w:val="en-US" w:eastAsia="zh-CN"/>
              </w:rPr>
              <w:t xml:space="preserve">分。</w:t>
            </w:r>
            <w:r>
              <w:rPr>
                <w:rFonts w:hint="eastAsia" w:ascii="宋体" w:hAnsi="宋体" w:eastAsia="宋体" w:cs="宋体"/>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ascii="宋体" w:hAnsi="宋体" w:eastAsia="宋体" w:cs="宋体"/>
                <w:b/>
                <w:bCs/>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t xml:space="preserve">方案整体可行但个别环节论证不够充分，架构设计基本合理但细节有待完善的</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4</w:t>
            </w:r>
            <w:r>
              <w:rPr>
                <w:rFonts w:hint="eastAsia" w:ascii="宋体" w:hAnsi="宋体" w:eastAsia="宋体" w:cs="宋体"/>
                <w:b/>
                <w:bCs/>
                <w:color w:val="000000"/>
                <w:spacing w:val="8"/>
                <w:sz w:val="24"/>
                <w:szCs w:val="24"/>
                <w:highlight w:val="none"/>
                <w:lang w:val="en-US" w:eastAsia="zh-CN"/>
              </w:rPr>
              <w:t xml:space="preserve">分。</w:t>
            </w:r>
            <w:r>
              <w:rPr>
                <w:rFonts w:hint="eastAsia" w:ascii="宋体" w:hAnsi="宋体" w:eastAsia="宋体" w:cs="宋体"/>
                <w:b/>
                <w:bCs/>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ascii="宋体" w:hAnsi="宋体" w:eastAsia="宋体" w:cs="宋体"/>
                <w:b/>
                <w:bCs/>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t xml:space="preserve">方案存在明显疏漏，架构设计不够合理，分析深度不足的</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2</w:t>
            </w:r>
            <w:r>
              <w:rPr>
                <w:rFonts w:hint="eastAsia" w:ascii="宋体" w:hAnsi="宋体" w:eastAsia="宋体" w:cs="宋体"/>
                <w:b/>
                <w:bCs/>
                <w:color w:val="000000"/>
                <w:spacing w:val="8"/>
                <w:sz w:val="24"/>
                <w:szCs w:val="24"/>
                <w:highlight w:val="none"/>
                <w:lang w:val="en-US" w:eastAsia="zh-CN"/>
              </w:rPr>
              <w:t xml:space="preserve">分。</w:t>
            </w:r>
            <w:r>
              <w:rPr>
                <w:rFonts w:hint="eastAsia" w:ascii="宋体" w:hAnsi="宋体" w:eastAsia="宋体" w:cs="宋体"/>
                <w:b/>
                <w:bCs/>
                <w:color w:val="000000"/>
                <w:spacing w:val="8"/>
                <w:sz w:val="24"/>
                <w:szCs w:val="24"/>
                <w:highlight w:val="none"/>
                <w:lang w:val="en-US" w:eastAsia="zh-CN"/>
              </w:rPr>
            </w:r>
            <w:r/>
          </w:p>
          <w:p>
            <w:pPr>
              <w:pStyle w:val="862"/>
              <w:ind w:left="0" w:right="0" w:firstLine="0"/>
              <w:keepLines w:val="0"/>
              <w:keepNext w:val="0"/>
              <w:pageBreakBefore w:val="0"/>
              <w:spacing w:line="360" w:lineRule="auto"/>
              <w:widowControl w:val="off"/>
              <w:rPr>
                <w:highlight w:val="none"/>
              </w:rPr>
            </w:pPr>
            <w:r>
              <w:rPr>
                <w:rFonts w:hint="eastAsia" w:cs="宋体"/>
                <w:b/>
                <w:bCs/>
                <w:color w:val="000000"/>
                <w:spacing w:val="8"/>
                <w:sz w:val="24"/>
                <w:szCs w:val="24"/>
                <w:highlight w:val="none"/>
                <w:lang w:val="en-US" w:eastAsia="zh-CN"/>
              </w:rPr>
              <w:t xml:space="preserve">该项未见阐述</w:t>
            </w:r>
            <w:r>
              <w:rPr>
                <w:rFonts w:hint="eastAsia" w:ascii="宋体" w:hAnsi="宋体" w:eastAsia="宋体" w:cs="宋体"/>
                <w:b/>
                <w:bCs/>
                <w:color w:val="000000"/>
                <w:spacing w:val="8"/>
                <w:sz w:val="24"/>
                <w:szCs w:val="24"/>
                <w:highlight w:val="none"/>
                <w:lang w:val="en-US" w:eastAsia="zh-CN"/>
              </w:rPr>
              <w:t xml:space="preserve">不得分。</w:t>
            </w:r>
            <w:r>
              <w:rPr>
                <w:highlight w:val="none"/>
              </w:rPr>
            </w:r>
            <w:r/>
          </w:p>
        </w:tc>
      </w:tr>
      <w:tr>
        <w:trPr>
          <w:trHeight w:val="621"/>
        </w:trPr>
        <w:tc>
          <w:tcPr>
            <w:tcW w:w="1660" w:type="dxa"/>
            <w:vAlign w:val="top"/>
            <w:textDirection w:val="lrTb"/>
            <w:noWrap w:val="false"/>
          </w:tcPr>
          <w:p>
            <w:pPr>
              <w:pStyle w:val="862"/>
              <w:ind w:left="0" w:right="104" w:firstLine="0"/>
              <w:jc w:val="center"/>
              <w:spacing w:before="154" w:line="360" w:lineRule="auto"/>
              <w:rPr>
                <w:rFonts w:hint="eastAsia"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软件需求</w:t>
            </w:r>
            <w:r>
              <w:rPr>
                <w:rFonts w:hint="eastAsia" w:cs="宋体"/>
                <w:color w:val="000000"/>
                <w:spacing w:val="8"/>
                <w:sz w:val="24"/>
                <w:szCs w:val="24"/>
                <w:highlight w:val="none"/>
                <w:lang w:val="en-US" w:eastAsia="zh-CN"/>
              </w:rPr>
            </w:r>
            <w:r/>
          </w:p>
          <w:p>
            <w:pPr>
              <w:pStyle w:val="862"/>
              <w:ind w:left="0" w:right="104" w:firstLine="0"/>
              <w:jc w:val="center"/>
              <w:spacing w:before="154" w:line="360" w:lineRule="auto"/>
              <w:rPr>
                <w:rFonts w:hint="eastAsia"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理解方案</w:t>
            </w:r>
            <w:r>
              <w:rPr>
                <w:rFonts w:hint="eastAsia" w:cs="宋体"/>
                <w:color w:val="000000"/>
                <w:spacing w:val="8"/>
                <w:sz w:val="24"/>
                <w:szCs w:val="24"/>
                <w:highlight w:val="none"/>
                <w:lang w:val="en-US" w:eastAsia="zh-CN"/>
              </w:rPr>
            </w:r>
            <w:r/>
          </w:p>
          <w:p>
            <w:pPr>
              <w:pStyle w:val="862"/>
              <w:ind w:left="0" w:right="104" w:firstLine="0"/>
              <w:jc w:val="center"/>
              <w:spacing w:before="154" w:line="360" w:lineRule="auto"/>
              <w:rPr>
                <w:highlight w:val="none"/>
              </w:rPr>
            </w:pP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6</w:t>
            </w:r>
            <w:r>
              <w:rPr>
                <w:rFonts w:hint="eastAsia" w:ascii="宋体" w:hAnsi="宋体" w:eastAsia="宋体" w:cs="宋体"/>
                <w:color w:val="000000"/>
                <w:spacing w:val="8"/>
                <w:sz w:val="24"/>
                <w:szCs w:val="24"/>
                <w:highlight w:val="none"/>
                <w:lang w:val="en-US" w:eastAsia="zh-CN"/>
              </w:rPr>
              <w:t xml:space="preserve">分）</w:t>
            </w:r>
            <w:r>
              <w:rPr>
                <w:highlight w:val="none"/>
              </w:rPr>
            </w:r>
            <w:r/>
          </w:p>
        </w:tc>
        <w:tc>
          <w:tcPr>
            <w:tcW w:w="6845" w:type="dxa"/>
            <w:vAlign w:val="top"/>
            <w:textDirection w:val="lrTb"/>
            <w:noWrap w:val="false"/>
          </w:tcPr>
          <w:p>
            <w:pPr>
              <w:pStyle w:val="862"/>
              <w:ind w:left="0" w:right="104" w:firstLine="0"/>
              <w:jc w:val="both"/>
              <w:spacing w:before="154" w:line="360" w:lineRule="auto"/>
              <w:rPr>
                <w:rFonts w:hint="eastAsia" w:ascii="宋体" w:hAnsi="宋体" w:eastAsia="宋体"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供应商提供软件需求理解方案，包括但不限于</w:t>
            </w:r>
            <w:r>
              <w:rPr>
                <w:rFonts w:hint="eastAsia" w:ascii="宋体" w:hAnsi="宋体" w:eastAsia="宋体" w:cs="宋体"/>
                <w:color w:val="000000"/>
                <w:spacing w:val="8"/>
                <w:sz w:val="24"/>
                <w:szCs w:val="24"/>
                <w:highlight w:val="none"/>
                <w:lang w:val="en-US" w:eastAsia="zh-CN"/>
              </w:rPr>
              <w:t xml:space="preserve">司法推理增强引擎</w:t>
            </w:r>
            <w:r>
              <w:rPr>
                <w:rFonts w:hint="eastAsia" w:cs="宋体"/>
                <w:color w:val="000000"/>
                <w:spacing w:val="8"/>
                <w:sz w:val="24"/>
                <w:szCs w:val="24"/>
                <w:highlight w:val="none"/>
                <w:lang w:val="en-US" w:eastAsia="zh-CN"/>
              </w:rPr>
              <w:t xml:space="preserve">和执法备案审查系统功能</w:t>
            </w:r>
            <w:r>
              <w:rPr>
                <w:rFonts w:hint="eastAsia" w:ascii="宋体" w:hAnsi="宋体" w:eastAsia="宋体" w:cs="宋体"/>
                <w:color w:val="000000"/>
                <w:spacing w:val="8"/>
                <w:sz w:val="24"/>
                <w:szCs w:val="24"/>
                <w:highlight w:val="none"/>
                <w:lang w:val="en-US" w:eastAsia="zh-CN"/>
              </w:rPr>
              <w:t xml:space="preserve">的全面性、准确性、科学性、可行性及详细程度等。</w:t>
            </w:r>
            <w:r>
              <w:rPr>
                <w:rFonts w:hint="eastAsia" w:ascii="宋体" w:hAnsi="宋体" w:eastAsia="宋体" w:cs="宋体"/>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val="en-US" w:eastAsia="zh-CN"/>
              </w:rPr>
              <w:t xml:space="preserve">内容详实，科学合理、可行的</w:t>
            </w:r>
            <w:r>
              <w:rPr>
                <w:rFonts w:hint="eastAsia" w:cs="宋体"/>
                <w:color w:val="000000"/>
                <w:spacing w:val="8"/>
                <w:sz w:val="24"/>
                <w:szCs w:val="24"/>
                <w:highlight w:val="none"/>
                <w:lang w:val="en-US" w:eastAsia="zh-CN"/>
              </w:rPr>
              <w:t xml:space="preserve">软件需求理解</w:t>
            </w:r>
            <w:r>
              <w:rPr>
                <w:rFonts w:hint="eastAsia" w:ascii="宋体" w:hAnsi="宋体" w:eastAsia="宋体" w:cs="宋体"/>
                <w:color w:val="000000"/>
                <w:spacing w:val="8"/>
                <w:sz w:val="24"/>
                <w:szCs w:val="24"/>
                <w:highlight w:val="none"/>
                <w:lang w:val="en-US" w:eastAsia="zh-CN"/>
              </w:rPr>
              <w:t xml:space="preserve">方案，针对性强，完全符合项目特点及要求</w:t>
            </w:r>
            <w:r>
              <w:rPr>
                <w:rFonts w:hint="eastAsia" w:cs="宋体"/>
                <w:color w:val="000000"/>
                <w:spacing w:val="8"/>
                <w:sz w:val="24"/>
                <w:szCs w:val="24"/>
                <w:highlight w:val="none"/>
                <w:lang w:val="en-US" w:eastAsia="zh-CN"/>
              </w:rPr>
              <w:t xml:space="preserve">的</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6</w:t>
            </w:r>
            <w:r>
              <w:rPr>
                <w:rFonts w:hint="eastAsia" w:ascii="宋体" w:hAnsi="宋体" w:eastAsia="宋体" w:cs="宋体"/>
                <w:b/>
                <w:bCs/>
                <w:color w:val="000000"/>
                <w:spacing w:val="8"/>
                <w:sz w:val="24"/>
                <w:szCs w:val="24"/>
                <w:highlight w:val="none"/>
                <w:lang w:val="en-US" w:eastAsia="zh-CN"/>
              </w:rPr>
              <w:t xml:space="preserve">分；</w:t>
            </w:r>
            <w:r>
              <w:rPr>
                <w:rFonts w:hint="eastAsia" w:ascii="宋体" w:hAnsi="宋体" w:eastAsia="宋体" w:cs="宋体"/>
                <w:color w:val="000000"/>
                <w:spacing w:val="8"/>
                <w:sz w:val="24"/>
                <w:szCs w:val="24"/>
                <w:highlight w:val="none"/>
              </w:rPr>
            </w:r>
            <w:r/>
          </w:p>
          <w:p>
            <w:pPr>
              <w:pStyle w:val="862"/>
              <w:ind w:right="0"/>
              <w:keepLines w:val="0"/>
              <w:keepNext w:val="0"/>
              <w:pageBreakBefore w:val="0"/>
              <w:spacing w:line="360" w:lineRule="auto"/>
              <w:widowControl w:val="off"/>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val="en-US" w:eastAsia="zh-CN"/>
              </w:rPr>
              <w:t xml:space="preserve">内容</w:t>
            </w:r>
            <w:r>
              <w:rPr>
                <w:rFonts w:hint="eastAsia" w:cs="宋体"/>
                <w:color w:val="000000"/>
                <w:spacing w:val="8"/>
                <w:sz w:val="24"/>
                <w:szCs w:val="24"/>
                <w:highlight w:val="none"/>
                <w:lang w:val="en-US" w:eastAsia="zh-CN"/>
              </w:rPr>
              <w:t xml:space="preserve">提供了</w:t>
            </w:r>
            <w:r>
              <w:rPr>
                <w:rFonts w:hint="eastAsia" w:ascii="宋体" w:hAnsi="宋体" w:eastAsia="宋体" w:cs="宋体"/>
                <w:color w:val="000000"/>
                <w:spacing w:val="8"/>
                <w:sz w:val="24"/>
                <w:szCs w:val="24"/>
                <w:highlight w:val="none"/>
                <w:lang w:val="en-US" w:eastAsia="zh-CN"/>
              </w:rPr>
              <w:t xml:space="preserve">完整的</w:t>
            </w:r>
            <w:r>
              <w:rPr>
                <w:rFonts w:hint="eastAsia" w:cs="宋体"/>
                <w:color w:val="000000"/>
                <w:spacing w:val="8"/>
                <w:sz w:val="24"/>
                <w:szCs w:val="24"/>
                <w:highlight w:val="none"/>
                <w:lang w:val="en-US" w:eastAsia="zh-CN"/>
              </w:rPr>
              <w:t xml:space="preserve">软件需求理解</w:t>
            </w:r>
            <w:r>
              <w:rPr>
                <w:rFonts w:hint="eastAsia" w:ascii="宋体" w:hAnsi="宋体" w:eastAsia="宋体" w:cs="宋体"/>
                <w:color w:val="000000"/>
                <w:spacing w:val="8"/>
                <w:sz w:val="24"/>
                <w:szCs w:val="24"/>
                <w:highlight w:val="none"/>
                <w:lang w:val="en-US" w:eastAsia="zh-CN"/>
              </w:rPr>
              <w:t xml:space="preserve">方案，根据需求进行了阐述分析，但细节有待完善</w:t>
            </w:r>
            <w:r>
              <w:rPr>
                <w:rFonts w:hint="eastAsia" w:cs="宋体"/>
                <w:color w:val="000000"/>
                <w:spacing w:val="8"/>
                <w:sz w:val="24"/>
                <w:szCs w:val="24"/>
                <w:highlight w:val="none"/>
                <w:lang w:val="en-US" w:eastAsia="zh-CN"/>
              </w:rPr>
              <w:t xml:space="preserve">的</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4</w:t>
            </w:r>
            <w:r>
              <w:rPr>
                <w:rFonts w:hint="eastAsia" w:ascii="宋体" w:hAnsi="宋体" w:eastAsia="宋体" w:cs="宋体"/>
                <w:b/>
                <w:bCs/>
                <w:color w:val="000000"/>
                <w:spacing w:val="8"/>
                <w:sz w:val="24"/>
                <w:szCs w:val="24"/>
                <w:highlight w:val="none"/>
                <w:lang w:val="en-US" w:eastAsia="zh-CN"/>
              </w:rPr>
              <w:t xml:space="preserve">分；</w:t>
            </w:r>
            <w:r>
              <w:rPr>
                <w:rFonts w:hint="eastAsia" w:ascii="宋体" w:hAnsi="宋体" w:eastAsia="宋体" w:cs="宋体"/>
                <w:color w:val="000000"/>
                <w:spacing w:val="8"/>
                <w:sz w:val="24"/>
                <w:szCs w:val="24"/>
                <w:highlight w:val="none"/>
              </w:rPr>
            </w:r>
            <w:r/>
          </w:p>
          <w:p>
            <w:pPr>
              <w:pStyle w:val="862"/>
              <w:ind w:right="0"/>
              <w:keepLines w:val="0"/>
              <w:keepNext w:val="0"/>
              <w:pageBreakBefore w:val="0"/>
              <w:spacing w:line="360" w:lineRule="auto"/>
              <w:widowControl w:val="off"/>
              <w:rPr>
                <w:rFonts w:hint="eastAsia" w:ascii="宋体" w:hAnsi="宋体" w:eastAsia="宋体" w:cs="宋体"/>
                <w:b/>
                <w:bCs/>
                <w:color w:val="000000"/>
                <w:spacing w:val="8"/>
                <w:sz w:val="24"/>
                <w:szCs w:val="24"/>
                <w:highlight w:val="none"/>
              </w:rPr>
            </w:pPr>
            <w:r>
              <w:rPr>
                <w:rFonts w:hint="eastAsia" w:cs="宋体"/>
                <w:color w:val="000000"/>
                <w:spacing w:val="8"/>
                <w:sz w:val="24"/>
                <w:szCs w:val="24"/>
                <w:highlight w:val="none"/>
                <w:lang w:val="en-US" w:eastAsia="zh-CN"/>
              </w:rPr>
              <w:t xml:space="preserve">方案</w:t>
            </w:r>
            <w:r>
              <w:rPr>
                <w:rFonts w:hint="eastAsia" w:ascii="宋体" w:hAnsi="宋体" w:eastAsia="宋体" w:cs="宋体"/>
                <w:color w:val="000000"/>
                <w:spacing w:val="8"/>
                <w:sz w:val="24"/>
                <w:szCs w:val="24"/>
                <w:highlight w:val="none"/>
                <w:lang w:val="en-US" w:eastAsia="zh-CN"/>
              </w:rPr>
              <w:t xml:space="preserve">常规、通用的方案，基本符合要求</w:t>
            </w:r>
            <w:r>
              <w:rPr>
                <w:rFonts w:hint="eastAsia" w:cs="宋体"/>
                <w:color w:val="000000"/>
                <w:spacing w:val="8"/>
                <w:sz w:val="24"/>
                <w:szCs w:val="24"/>
                <w:highlight w:val="none"/>
                <w:lang w:val="en-US" w:eastAsia="zh-CN"/>
              </w:rPr>
              <w:t xml:space="preserve">的</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2</w:t>
            </w:r>
            <w:r>
              <w:rPr>
                <w:rFonts w:hint="eastAsia" w:ascii="宋体" w:hAnsi="宋体" w:eastAsia="宋体" w:cs="宋体"/>
                <w:b/>
                <w:bCs/>
                <w:color w:val="000000"/>
                <w:spacing w:val="8"/>
                <w:sz w:val="24"/>
                <w:szCs w:val="24"/>
                <w:highlight w:val="none"/>
                <w:lang w:val="en-US" w:eastAsia="zh-CN"/>
              </w:rPr>
              <w:t xml:space="preserve">分；</w:t>
            </w:r>
            <w:r>
              <w:rPr>
                <w:rFonts w:hint="eastAsia" w:ascii="宋体" w:hAnsi="宋体" w:eastAsia="宋体" w:cs="宋体"/>
                <w:b/>
                <w:bCs/>
                <w:color w:val="000000"/>
                <w:spacing w:val="8"/>
                <w:sz w:val="24"/>
                <w:szCs w:val="24"/>
                <w:highlight w:val="none"/>
              </w:rPr>
            </w:r>
            <w:r/>
          </w:p>
          <w:p>
            <w:pPr>
              <w:pStyle w:val="862"/>
              <w:ind w:left="0" w:right="0" w:firstLine="0"/>
              <w:keepLines w:val="0"/>
              <w:keepNext w:val="0"/>
              <w:pageBreakBefore w:val="0"/>
              <w:spacing w:line="360" w:lineRule="auto"/>
              <w:widowControl w:val="off"/>
              <w:rPr>
                <w:highlight w:val="none"/>
              </w:rPr>
            </w:pPr>
            <w:r>
              <w:rPr>
                <w:rFonts w:hint="eastAsia" w:cs="宋体"/>
                <w:b/>
                <w:bCs/>
                <w:color w:val="000000"/>
                <w:spacing w:val="8"/>
                <w:sz w:val="24"/>
                <w:szCs w:val="24"/>
                <w:highlight w:val="none"/>
                <w:lang w:val="en-US" w:eastAsia="zh-CN"/>
              </w:rPr>
              <w:t xml:space="preserve">该项未见阐述</w:t>
            </w:r>
            <w:r>
              <w:rPr>
                <w:rFonts w:hint="eastAsia" w:ascii="宋体" w:hAnsi="宋体" w:eastAsia="宋体" w:cs="宋体"/>
                <w:b/>
                <w:bCs/>
                <w:color w:val="000000"/>
                <w:spacing w:val="8"/>
                <w:sz w:val="24"/>
                <w:szCs w:val="24"/>
                <w:highlight w:val="none"/>
                <w:lang w:val="en-US" w:eastAsia="zh-CN"/>
              </w:rPr>
              <w:t xml:space="preserve">不得分。</w:t>
            </w:r>
            <w:r>
              <w:rPr>
                <w:highlight w:val="none"/>
              </w:rPr>
            </w:r>
            <w:r/>
          </w:p>
        </w:tc>
      </w:tr>
      <w:tr>
        <w:trPr>
          <w:trHeight w:val="621"/>
        </w:trPr>
        <w:tc>
          <w:tcPr>
            <w:tcW w:w="1660" w:type="dxa"/>
            <w:vAlign w:val="top"/>
            <w:textDirection w:val="lrTb"/>
            <w:noWrap w:val="false"/>
          </w:tcPr>
          <w:p>
            <w:pPr>
              <w:pStyle w:val="862"/>
              <w:ind w:left="0" w:right="104" w:firstLine="0"/>
              <w:jc w:val="center"/>
              <w:spacing w:before="154" w:line="360" w:lineRule="auto"/>
              <w:rPr>
                <w:highlight w:val="none"/>
              </w:rPr>
            </w:pPr>
            <w:r>
              <w:rPr>
                <w:rFonts w:hint="eastAsia" w:ascii="宋体" w:hAnsi="宋体" w:eastAsia="宋体" w:cs="宋体"/>
                <w:color w:val="000000"/>
                <w:spacing w:val="8"/>
                <w:sz w:val="24"/>
                <w:szCs w:val="24"/>
                <w:highlight w:val="none"/>
                <w:lang w:val="en-US" w:eastAsia="zh-CN"/>
              </w:rPr>
              <w:t xml:space="preserve">项目实施方案（</w:t>
            </w:r>
            <w:r>
              <w:rPr>
                <w:rFonts w:hint="eastAsia" w:cs="宋体"/>
                <w:color w:val="000000"/>
                <w:spacing w:val="8"/>
                <w:sz w:val="24"/>
                <w:szCs w:val="24"/>
                <w:highlight w:val="none"/>
                <w:lang w:val="en-US" w:eastAsia="zh-CN"/>
              </w:rPr>
              <w:t xml:space="preserve">5</w:t>
            </w:r>
            <w:r>
              <w:rPr>
                <w:rFonts w:hint="eastAsia" w:ascii="宋体" w:hAnsi="宋体" w:eastAsia="宋体" w:cs="宋体"/>
                <w:color w:val="000000"/>
                <w:spacing w:val="8"/>
                <w:sz w:val="24"/>
                <w:szCs w:val="24"/>
                <w:highlight w:val="none"/>
                <w:lang w:val="en-US" w:eastAsia="zh-CN"/>
              </w:rPr>
              <w:t xml:space="preserve">分）</w:t>
            </w:r>
            <w:r>
              <w:rPr>
                <w:highlight w:val="none"/>
              </w:rPr>
            </w:r>
            <w:r/>
          </w:p>
        </w:tc>
        <w:tc>
          <w:tcPr>
            <w:tcW w:w="6845" w:type="dxa"/>
            <w:vAlign w:val="top"/>
            <w:textDirection w:val="lrTb"/>
            <w:noWrap w:val="false"/>
          </w:tcPr>
          <w:p>
            <w:pPr>
              <w:pStyle w:val="862"/>
              <w:ind w:right="0"/>
              <w:keepLines w:val="0"/>
              <w:keepNext w:val="0"/>
              <w:pageBreakBefore w:val="0"/>
              <w:spacing w:line="360" w:lineRule="auto"/>
              <w:widowControl w:val="off"/>
              <w:rPr>
                <w:rFonts w:ascii="宋体" w:hAnsi="宋体" w:eastAsia="宋体" w:cs="宋体"/>
                <w:b w:val="0"/>
                <w:bCs w:val="0"/>
                <w:color w:val="000000"/>
                <w:spacing w:val="8"/>
                <w:sz w:val="24"/>
                <w:szCs w:val="24"/>
                <w:highlight w:val="none"/>
                <w:lang w:val="en-US"/>
              </w:rPr>
            </w:pPr>
            <w:r>
              <w:rPr>
                <w:rFonts w:hint="eastAsia" w:cs="宋体"/>
                <w:color w:val="000000"/>
                <w:spacing w:val="8"/>
                <w:sz w:val="24"/>
                <w:szCs w:val="24"/>
                <w:highlight w:val="none"/>
                <w:lang w:val="en-US" w:eastAsia="zh-CN"/>
              </w:rPr>
              <w:t xml:space="preserve">供应商提供</w:t>
            </w:r>
            <w:r>
              <w:rPr>
                <w:rFonts w:hint="eastAsia" w:ascii="宋体" w:hAnsi="宋体" w:eastAsia="宋体" w:cs="宋体"/>
                <w:b w:val="0"/>
                <w:bCs w:val="0"/>
                <w:color w:val="000000"/>
                <w:spacing w:val="8"/>
                <w:sz w:val="24"/>
                <w:szCs w:val="24"/>
                <w:highlight w:val="none"/>
                <w:lang w:val="en-US" w:eastAsia="zh-CN"/>
              </w:rPr>
              <w:t xml:space="preserve">项目实施方案</w:t>
            </w:r>
            <w:r>
              <w:rPr>
                <w:rFonts w:hint="eastAsia" w:cs="宋体"/>
                <w:b w:val="0"/>
                <w:bCs w:val="0"/>
                <w:color w:val="000000"/>
                <w:spacing w:val="8"/>
                <w:sz w:val="24"/>
                <w:szCs w:val="24"/>
                <w:highlight w:val="none"/>
                <w:lang w:val="en-US" w:eastAsia="zh-CN"/>
              </w:rPr>
              <w:t xml:space="preserve">，</w:t>
            </w:r>
            <w:r>
              <w:rPr>
                <w:rFonts w:hint="eastAsia" w:ascii="宋体" w:hAnsi="宋体" w:eastAsia="宋体" w:cs="宋体"/>
                <w:b w:val="0"/>
                <w:bCs w:val="0"/>
                <w:color w:val="000000"/>
                <w:spacing w:val="8"/>
                <w:sz w:val="24"/>
                <w:szCs w:val="24"/>
                <w:highlight w:val="none"/>
                <w:lang w:val="en-US" w:eastAsia="zh-CN"/>
              </w:rPr>
              <w:t xml:space="preserve">方案</w:t>
            </w:r>
            <w:r>
              <w:rPr>
                <w:rFonts w:hint="eastAsia" w:cs="宋体"/>
                <w:b w:val="0"/>
                <w:bCs w:val="0"/>
                <w:color w:val="000000"/>
                <w:spacing w:val="8"/>
                <w:sz w:val="24"/>
                <w:szCs w:val="24"/>
                <w:highlight w:val="none"/>
                <w:lang w:val="en-US" w:eastAsia="zh-CN"/>
              </w:rPr>
              <w:t xml:space="preserve">包含但不限于</w:t>
            </w:r>
            <w:r>
              <w:rPr>
                <w:rFonts w:hint="eastAsia" w:ascii="宋体" w:hAnsi="宋体" w:eastAsia="宋体" w:cs="宋体"/>
                <w:b w:val="0"/>
                <w:bCs w:val="0"/>
                <w:color w:val="000000"/>
                <w:spacing w:val="8"/>
                <w:sz w:val="24"/>
                <w:szCs w:val="24"/>
                <w:highlight w:val="none"/>
                <w:lang w:val="en-US" w:eastAsia="zh-CN"/>
              </w:rPr>
              <w:t xml:space="preserve">项目进度计划、项目组织结构、项目管理计划、项目质量管理计划</w:t>
            </w:r>
            <w:r>
              <w:rPr>
                <w:rFonts w:hint="eastAsia" w:cs="宋体"/>
                <w:b w:val="0"/>
                <w:bCs w:val="0"/>
                <w:color w:val="000000"/>
                <w:spacing w:val="8"/>
                <w:sz w:val="24"/>
                <w:szCs w:val="24"/>
                <w:highlight w:val="none"/>
                <w:lang w:val="en-US" w:eastAsia="zh-CN"/>
              </w:rPr>
              <w:t xml:space="preserve">等。</w:t>
            </w:r>
            <w:r>
              <w:rPr>
                <w:rFonts w:ascii="宋体" w:hAnsi="宋体" w:eastAsia="宋体" w:cs="宋体"/>
                <w:b w:val="0"/>
                <w:bCs w:val="0"/>
                <w:color w:val="000000"/>
                <w:spacing w:val="8"/>
                <w:sz w:val="24"/>
                <w:szCs w:val="24"/>
                <w:highlight w:val="none"/>
                <w:lang w:val="en-US"/>
              </w:rPr>
            </w:r>
            <w:r/>
          </w:p>
          <w:p>
            <w:pPr>
              <w:pStyle w:val="830"/>
              <w:jc w:val="left"/>
              <w:keepLines w:val="0"/>
              <w:keepNext w:val="0"/>
              <w:pageBreakBefore w:val="0"/>
              <w:spacing w:line="440" w:lineRule="exact"/>
              <w:widowControl w:val="off"/>
              <w:rPr>
                <w:rFonts w:hint="eastAsia" w:ascii="宋体" w:hAnsi="Arial" w:eastAsia="宋体" w:cs="Times New Roman"/>
                <w:bCs/>
                <w:sz w:val="24"/>
                <w:szCs w:val="24"/>
              </w:rPr>
            </w:pPr>
            <w:r>
              <w:rPr>
                <w:rFonts w:hint="eastAsia" w:ascii="宋体" w:hAnsi="Arial" w:eastAsia="宋体" w:cs="Times New Roman"/>
                <w:bCs/>
                <w:sz w:val="24"/>
                <w:szCs w:val="24"/>
              </w:rPr>
              <w:t xml:space="preserve">实施方案内容详细齐全、清晰合理、科学、全面，可行性强、针对性强</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5</w:t>
            </w:r>
            <w:r>
              <w:rPr>
                <w:rFonts w:hint="eastAsia" w:ascii="宋体" w:hAnsi="Arial" w:eastAsia="宋体" w:cs="Times New Roman"/>
                <w:b/>
                <w:bCs w:val="0"/>
                <w:sz w:val="24"/>
                <w:szCs w:val="24"/>
              </w:rPr>
              <w:t xml:space="preserve">分； </w:t>
            </w:r>
            <w:r>
              <w:rPr>
                <w:rFonts w:hint="eastAsia" w:ascii="宋体" w:hAnsi="Arial" w:eastAsia="宋体" w:cs="Times New Roman"/>
                <w:bCs/>
                <w:sz w:val="24"/>
                <w:szCs w:val="24"/>
              </w:rPr>
            </w:r>
            <w:r/>
          </w:p>
          <w:p>
            <w:pPr>
              <w:pStyle w:val="830"/>
              <w:jc w:val="left"/>
              <w:keepLines w:val="0"/>
              <w:keepNext w:val="0"/>
              <w:pageBreakBefore w:val="0"/>
              <w:spacing w:line="440" w:lineRule="exact"/>
              <w:widowControl w:val="off"/>
              <w:rPr>
                <w:rFonts w:hint="eastAsia" w:ascii="宋体" w:hAnsi="Arial" w:eastAsia="宋体" w:cs="Times New Roman"/>
                <w:bCs/>
                <w:sz w:val="24"/>
                <w:szCs w:val="24"/>
              </w:rPr>
            </w:pPr>
            <w:r>
              <w:rPr>
                <w:rFonts w:hint="eastAsia" w:ascii="宋体" w:hAnsi="Arial" w:eastAsia="宋体" w:cs="Times New Roman"/>
                <w:bCs/>
                <w:sz w:val="24"/>
                <w:szCs w:val="24"/>
              </w:rPr>
              <w:t xml:space="preserve">实施方案内容较详细齐全、较为清晰合理、科学、全面，可行性一般、针对性一般</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3</w:t>
            </w:r>
            <w:r>
              <w:rPr>
                <w:rFonts w:hint="eastAsia" w:ascii="宋体" w:hAnsi="Arial" w:eastAsia="宋体" w:cs="Times New Roman"/>
                <w:b/>
                <w:bCs w:val="0"/>
                <w:sz w:val="24"/>
                <w:szCs w:val="24"/>
              </w:rPr>
              <w:t xml:space="preserve">分；</w:t>
            </w:r>
            <w:r>
              <w:rPr>
                <w:rFonts w:hint="eastAsia" w:ascii="宋体" w:hAnsi="Arial" w:eastAsia="宋体" w:cs="Times New Roman"/>
                <w:bCs/>
                <w:sz w:val="24"/>
                <w:szCs w:val="24"/>
              </w:rPr>
              <w:t xml:space="preserve"> </w:t>
            </w:r>
            <w:r>
              <w:rPr>
                <w:rFonts w:hint="eastAsia" w:ascii="宋体" w:hAnsi="Arial" w:eastAsia="宋体" w:cs="Times New Roman"/>
                <w:bCs/>
                <w:sz w:val="24"/>
                <w:szCs w:val="24"/>
              </w:rPr>
            </w:r>
            <w:r/>
          </w:p>
          <w:p>
            <w:pPr>
              <w:pStyle w:val="830"/>
              <w:jc w:val="left"/>
              <w:keepLines w:val="0"/>
              <w:keepNext w:val="0"/>
              <w:pageBreakBefore w:val="0"/>
              <w:spacing w:line="440" w:lineRule="exact"/>
              <w:widowControl w:val="off"/>
              <w:rPr>
                <w:rFonts w:hint="eastAsia" w:ascii="宋体" w:hAnsi="Arial" w:eastAsia="宋体" w:cs="Times New Roman"/>
                <w:b/>
                <w:bCs w:val="0"/>
                <w:sz w:val="24"/>
                <w:szCs w:val="24"/>
              </w:rPr>
            </w:pPr>
            <w:r>
              <w:rPr>
                <w:rFonts w:hint="eastAsia" w:ascii="宋体" w:hAnsi="Arial" w:eastAsia="宋体" w:cs="Times New Roman"/>
                <w:bCs/>
                <w:sz w:val="24"/>
                <w:szCs w:val="24"/>
              </w:rPr>
              <w:t xml:space="preserve">实施方案内容不详细齐全，内容描述含糊、科学、全面，可行性差、针对性</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1</w:t>
            </w:r>
            <w:r>
              <w:rPr>
                <w:rFonts w:hint="eastAsia" w:ascii="宋体" w:hAnsi="Arial" w:eastAsia="宋体" w:cs="Times New Roman"/>
                <w:b/>
                <w:bCs w:val="0"/>
                <w:sz w:val="24"/>
                <w:szCs w:val="24"/>
              </w:rPr>
              <w:t xml:space="preserve">分。</w:t>
            </w:r>
            <w:r>
              <w:rPr>
                <w:rFonts w:hint="eastAsia" w:ascii="宋体" w:hAnsi="Arial" w:eastAsia="宋体" w:cs="Times New Roman"/>
                <w:b/>
                <w:bCs w:val="0"/>
                <w:sz w:val="24"/>
                <w:szCs w:val="24"/>
              </w:rPr>
            </w:r>
            <w:r/>
          </w:p>
          <w:p>
            <w:pPr>
              <w:pStyle w:val="862"/>
              <w:ind w:left="0" w:right="0" w:firstLine="0"/>
              <w:keepLines w:val="0"/>
              <w:keepNext w:val="0"/>
              <w:pageBreakBefore w:val="0"/>
              <w:spacing w:line="360" w:lineRule="auto"/>
              <w:widowControl w:val="off"/>
              <w:rPr>
                <w:highlight w:val="none"/>
              </w:rPr>
            </w:pPr>
            <w:r>
              <w:rPr>
                <w:rFonts w:hint="eastAsia" w:ascii="宋体" w:hAnsi="Arial"/>
                <w:b/>
                <w:sz w:val="24"/>
                <w:szCs w:val="24"/>
              </w:rPr>
              <w:t xml:space="preserve">该项未见阐述不得分。</w:t>
            </w:r>
            <w:r>
              <w:rPr>
                <w:highlight w:val="none"/>
              </w:rPr>
            </w:r>
            <w:r/>
          </w:p>
        </w:tc>
      </w:tr>
      <w:tr>
        <w:trPr>
          <w:trHeight w:val="621"/>
        </w:trPr>
        <w:tc>
          <w:tcPr>
            <w:tcW w:w="1660" w:type="dxa"/>
            <w:vAlign w:val="top"/>
            <w:textDirection w:val="lrTb"/>
            <w:noWrap w:val="false"/>
          </w:tcPr>
          <w:p>
            <w:pPr>
              <w:pStyle w:val="862"/>
              <w:ind w:left="0" w:right="104" w:firstLine="0"/>
              <w:jc w:val="center"/>
              <w:spacing w:before="154" w:line="360" w:lineRule="auto"/>
              <w:rPr>
                <w:rFonts w:hint="eastAsia"/>
                <w:highlight w:val="none"/>
              </w:rPr>
            </w:pPr>
            <w:r>
              <w:rPr>
                <w:rFonts w:hint="eastAsia" w:cs="宋体"/>
                <w:color w:val="000000"/>
                <w:spacing w:val="8"/>
                <w:sz w:val="24"/>
                <w:szCs w:val="24"/>
                <w:highlight w:val="none"/>
                <w:lang w:val="en-US" w:eastAsia="zh-CN"/>
              </w:rPr>
              <w:t xml:space="preserve">数据对接方案</w:t>
            </w: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5</w:t>
            </w:r>
            <w:r>
              <w:rPr>
                <w:rFonts w:hint="eastAsia" w:ascii="宋体" w:hAnsi="宋体" w:eastAsia="宋体" w:cs="宋体"/>
                <w:color w:val="000000"/>
                <w:spacing w:val="8"/>
                <w:sz w:val="24"/>
                <w:szCs w:val="24"/>
                <w:highlight w:val="none"/>
                <w:lang w:val="en-US" w:eastAsia="zh-CN"/>
              </w:rPr>
              <w:t xml:space="preserve">分）</w:t>
            </w:r>
            <w:r>
              <w:rPr>
                <w:rFonts w:hint="eastAsia"/>
                <w:highlight w:val="none"/>
              </w:rPr>
            </w:r>
            <w:r/>
          </w:p>
        </w:tc>
        <w:tc>
          <w:tcPr>
            <w:tcW w:w="6845" w:type="dxa"/>
            <w:vAlign w:val="top"/>
            <w:textDirection w:val="lrTb"/>
            <w:noWrap w:val="false"/>
          </w:tcPr>
          <w:p>
            <w:pPr>
              <w:pStyle w:val="862"/>
              <w:ind w:right="0"/>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en-US" w:eastAsia="zh-CN"/>
              </w:rPr>
            </w:pPr>
            <w:r>
              <w:rPr>
                <w:rFonts w:hint="eastAsia" w:ascii="宋体" w:hAnsi="宋体" w:eastAsia="宋体" w:cs="宋体"/>
                <w:b w:val="0"/>
                <w:bCs w:val="0"/>
                <w:color w:val="000000"/>
                <w:spacing w:val="8"/>
                <w:sz w:val="24"/>
                <w:szCs w:val="24"/>
                <w:highlight w:val="none"/>
                <w:lang w:val="en-US" w:eastAsia="zh-CN"/>
              </w:rPr>
              <w:t xml:space="preserve">供应商提供数据</w:t>
            </w:r>
            <w:r>
              <w:rPr>
                <w:rFonts w:hint="eastAsia" w:cs="宋体"/>
                <w:b w:val="0"/>
                <w:bCs w:val="0"/>
                <w:color w:val="000000"/>
                <w:spacing w:val="8"/>
                <w:sz w:val="24"/>
                <w:szCs w:val="24"/>
                <w:highlight w:val="none"/>
                <w:lang w:val="en-US" w:eastAsia="zh-CN"/>
              </w:rPr>
              <w:t xml:space="preserve">对接方案</w:t>
            </w:r>
            <w:r>
              <w:rPr>
                <w:rFonts w:hint="eastAsia" w:ascii="宋体" w:hAnsi="宋体" w:eastAsia="宋体" w:cs="宋体"/>
                <w:b w:val="0"/>
                <w:bCs w:val="0"/>
                <w:color w:val="000000"/>
                <w:spacing w:val="8"/>
                <w:sz w:val="24"/>
                <w:szCs w:val="24"/>
                <w:highlight w:val="none"/>
                <w:lang w:val="en-US" w:eastAsia="zh-CN"/>
              </w:rPr>
              <w:t xml:space="preserve">,方案包含但不限于</w:t>
            </w:r>
            <w:r>
              <w:rPr>
                <w:rFonts w:hint="eastAsia" w:cs="宋体"/>
                <w:b w:val="0"/>
                <w:bCs w:val="0"/>
                <w:color w:val="000000"/>
                <w:spacing w:val="8"/>
                <w:sz w:val="24"/>
                <w:szCs w:val="24"/>
                <w:highlight w:val="none"/>
                <w:lang w:val="en-US" w:eastAsia="zh-CN"/>
              </w:rPr>
              <w:t xml:space="preserve">确保与相关数据平台建立稳定连接的方案和规划</w:t>
            </w:r>
            <w:r>
              <w:rPr>
                <w:rFonts w:hint="eastAsia" w:ascii="宋体" w:hAnsi="宋体" w:eastAsia="宋体" w:cs="宋体"/>
                <w:b w:val="0"/>
                <w:bCs w:val="0"/>
                <w:color w:val="000000"/>
                <w:spacing w:val="8"/>
                <w:sz w:val="24"/>
                <w:szCs w:val="24"/>
                <w:highlight w:val="none"/>
                <w:lang w:val="en-US" w:eastAsia="zh-CN"/>
              </w:rPr>
              <w:t xml:space="preserve">具体对接信息</w:t>
            </w:r>
            <w:r>
              <w:rPr>
                <w:rFonts w:hint="eastAsia" w:cs="宋体"/>
                <w:b w:val="0"/>
                <w:bCs w:val="0"/>
                <w:color w:val="000000"/>
                <w:spacing w:val="8"/>
                <w:sz w:val="24"/>
                <w:szCs w:val="24"/>
                <w:highlight w:val="none"/>
                <w:lang w:val="en-US" w:eastAsia="zh-CN"/>
              </w:rPr>
              <w:t xml:space="preserve">项</w:t>
            </w:r>
            <w:r>
              <w:rPr>
                <w:rFonts w:hint="eastAsia" w:ascii="宋体" w:hAnsi="宋体" w:eastAsia="宋体" w:cs="宋体"/>
                <w:b w:val="0"/>
                <w:bCs w:val="0"/>
                <w:color w:val="000000"/>
                <w:spacing w:val="8"/>
                <w:sz w:val="24"/>
                <w:szCs w:val="24"/>
                <w:highlight w:val="none"/>
                <w:lang w:val="en-US" w:eastAsia="zh-CN"/>
              </w:rPr>
              <w:t xml:space="preserve">清单。</w:t>
            </w:r>
            <w:r>
              <w:rPr>
                <w:rFonts w:hint="eastAsia" w:ascii="宋体" w:hAnsi="宋体" w:eastAsia="宋体" w:cs="宋体"/>
                <w:b w:val="0"/>
                <w:bCs w:val="0"/>
                <w:color w:val="000000"/>
                <w:spacing w:val="8"/>
                <w:sz w:val="24"/>
                <w:szCs w:val="24"/>
                <w:highlight w:val="none"/>
                <w:lang w:val="en-US" w:eastAsia="zh-CN"/>
              </w:rPr>
            </w:r>
            <w:r/>
          </w:p>
          <w:p>
            <w:pPr>
              <w:pStyle w:val="830"/>
              <w:jc w:val="left"/>
              <w:keepLines w:val="0"/>
              <w:keepNext w:val="0"/>
              <w:pageBreakBefore w:val="0"/>
              <w:spacing w:line="440" w:lineRule="exact"/>
              <w:widowControl w:val="off"/>
              <w:rPr>
                <w:rFonts w:hint="eastAsia" w:ascii="宋体" w:hAnsi="Arial" w:eastAsia="宋体" w:cs="Times New Roman"/>
                <w:bCs/>
                <w:sz w:val="24"/>
                <w:szCs w:val="24"/>
              </w:rPr>
            </w:pPr>
            <w:r>
              <w:rPr>
                <w:rFonts w:hint="eastAsia" w:ascii="宋体" w:hAnsi="Arial" w:eastAsia="宋体" w:cs="Times New Roman"/>
                <w:bCs/>
                <w:sz w:val="24"/>
                <w:szCs w:val="24"/>
              </w:rPr>
              <w:t xml:space="preserve">实施方案内容详细齐全、清晰合理、科学、全面，可行性强、针对性强</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5</w:t>
            </w:r>
            <w:r>
              <w:rPr>
                <w:rFonts w:hint="eastAsia" w:ascii="宋体" w:hAnsi="Arial" w:eastAsia="宋体" w:cs="Times New Roman"/>
                <w:b/>
                <w:bCs w:val="0"/>
                <w:sz w:val="24"/>
                <w:szCs w:val="24"/>
              </w:rPr>
              <w:t xml:space="preserve">分； </w:t>
            </w:r>
            <w:r>
              <w:rPr>
                <w:rFonts w:hint="eastAsia" w:ascii="宋体" w:hAnsi="Arial" w:eastAsia="宋体" w:cs="Times New Roman"/>
                <w:bCs/>
                <w:sz w:val="24"/>
                <w:szCs w:val="24"/>
              </w:rPr>
            </w:r>
            <w:r/>
          </w:p>
          <w:p>
            <w:pPr>
              <w:pStyle w:val="830"/>
              <w:jc w:val="left"/>
              <w:keepLines w:val="0"/>
              <w:keepNext w:val="0"/>
              <w:pageBreakBefore w:val="0"/>
              <w:spacing w:line="440" w:lineRule="exact"/>
              <w:widowControl w:val="off"/>
              <w:rPr>
                <w:rFonts w:hint="eastAsia" w:ascii="宋体" w:hAnsi="Arial" w:eastAsia="宋体" w:cs="Times New Roman"/>
                <w:bCs/>
                <w:sz w:val="24"/>
                <w:szCs w:val="24"/>
              </w:rPr>
            </w:pPr>
            <w:r>
              <w:rPr>
                <w:rFonts w:hint="eastAsia" w:ascii="宋体" w:hAnsi="Arial" w:eastAsia="宋体" w:cs="Times New Roman"/>
                <w:bCs/>
                <w:sz w:val="24"/>
                <w:szCs w:val="24"/>
              </w:rPr>
              <w:t xml:space="preserve">实施方案内容较详细齐全、较为清晰合理、科学、全面，可行性一般、针对性一般</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3</w:t>
            </w:r>
            <w:r>
              <w:rPr>
                <w:rFonts w:hint="eastAsia" w:ascii="宋体" w:hAnsi="Arial" w:eastAsia="宋体" w:cs="Times New Roman"/>
                <w:b/>
                <w:bCs w:val="0"/>
                <w:sz w:val="24"/>
                <w:szCs w:val="24"/>
              </w:rPr>
              <w:t xml:space="preserve">分；</w:t>
            </w:r>
            <w:r>
              <w:rPr>
                <w:rFonts w:hint="eastAsia" w:ascii="宋体" w:hAnsi="Arial" w:eastAsia="宋体" w:cs="Times New Roman"/>
                <w:bCs/>
                <w:sz w:val="24"/>
                <w:szCs w:val="24"/>
              </w:rPr>
              <w:t xml:space="preserve"> </w:t>
            </w:r>
            <w:r>
              <w:rPr>
                <w:rFonts w:hint="eastAsia" w:ascii="宋体" w:hAnsi="Arial" w:eastAsia="宋体" w:cs="Times New Roman"/>
                <w:bCs/>
                <w:sz w:val="24"/>
                <w:szCs w:val="24"/>
              </w:rPr>
            </w:r>
            <w:r/>
          </w:p>
          <w:p>
            <w:pPr>
              <w:pStyle w:val="830"/>
              <w:jc w:val="left"/>
              <w:keepLines w:val="0"/>
              <w:keepNext w:val="0"/>
              <w:pageBreakBefore w:val="0"/>
              <w:spacing w:line="440" w:lineRule="exact"/>
              <w:widowControl w:val="off"/>
              <w:rPr>
                <w:rFonts w:hint="eastAsia" w:ascii="宋体" w:hAnsi="Arial" w:eastAsia="宋体" w:cs="Times New Roman"/>
                <w:b/>
                <w:bCs w:val="0"/>
                <w:sz w:val="24"/>
                <w:szCs w:val="24"/>
              </w:rPr>
            </w:pPr>
            <w:r>
              <w:rPr>
                <w:rFonts w:hint="eastAsia" w:ascii="宋体" w:hAnsi="Arial" w:eastAsia="宋体" w:cs="Times New Roman"/>
                <w:bCs/>
                <w:sz w:val="24"/>
                <w:szCs w:val="24"/>
              </w:rPr>
              <w:t xml:space="preserve">实施方案内容不详细齐全，内容描述含糊、科学、全面，可行性差、针对性</w:t>
            </w:r>
            <w:r>
              <w:rPr>
                <w:rFonts w:hint="eastAsia" w:ascii="宋体" w:hAnsi="Arial" w:eastAsia="宋体" w:cs="Times New Roman"/>
                <w:bCs/>
                <w:sz w:val="24"/>
                <w:szCs w:val="24"/>
                <w:lang w:val="en-US" w:eastAsia="zh-CN"/>
              </w:rPr>
              <w:t xml:space="preserve">的</w:t>
            </w:r>
            <w:r>
              <w:rPr>
                <w:rFonts w:hint="eastAsia" w:ascii="宋体" w:hAnsi="Arial" w:eastAsia="宋体" w:cs="Times New Roman"/>
                <w:b/>
                <w:bCs w:val="0"/>
                <w:sz w:val="24"/>
                <w:szCs w:val="24"/>
              </w:rPr>
              <w:t xml:space="preserve">得</w:t>
            </w:r>
            <w:r>
              <w:rPr>
                <w:rFonts w:hint="eastAsia" w:ascii="宋体" w:hAnsi="Arial" w:eastAsia="宋体" w:cs="Times New Roman"/>
                <w:b/>
                <w:bCs w:val="0"/>
                <w:sz w:val="24"/>
                <w:szCs w:val="24"/>
                <w:lang w:val="en-US" w:eastAsia="zh-CN"/>
              </w:rPr>
              <w:t xml:space="preserve">1</w:t>
            </w:r>
            <w:r>
              <w:rPr>
                <w:rFonts w:hint="eastAsia" w:ascii="宋体" w:hAnsi="Arial" w:eastAsia="宋体" w:cs="Times New Roman"/>
                <w:b/>
                <w:bCs w:val="0"/>
                <w:sz w:val="24"/>
                <w:szCs w:val="24"/>
              </w:rPr>
              <w:t xml:space="preserve">分。</w:t>
            </w:r>
            <w:r>
              <w:rPr>
                <w:rFonts w:hint="eastAsia" w:ascii="宋体" w:hAnsi="Arial" w:eastAsia="宋体" w:cs="Times New Roman"/>
                <w:b/>
                <w:bCs w:val="0"/>
                <w:sz w:val="24"/>
                <w:szCs w:val="24"/>
              </w:rPr>
            </w:r>
            <w:r/>
          </w:p>
          <w:p>
            <w:pPr>
              <w:pStyle w:val="862"/>
              <w:ind w:right="0"/>
              <w:keepLines w:val="0"/>
              <w:keepNext w:val="0"/>
              <w:pageBreakBefore w:val="0"/>
              <w:spacing w:line="360" w:lineRule="auto"/>
              <w:widowControl w:val="off"/>
              <w:rPr>
                <w:rFonts w:hint="eastAsia"/>
                <w:highlight w:val="none"/>
              </w:rPr>
            </w:pPr>
            <w:r>
              <w:rPr>
                <w:rFonts w:hint="eastAsia" w:ascii="宋体" w:hAnsi="Arial"/>
                <w:b/>
                <w:sz w:val="24"/>
                <w:szCs w:val="24"/>
              </w:rPr>
              <w:t xml:space="preserve">该项未见阐述不得分。</w:t>
            </w:r>
            <w:r>
              <w:rPr>
                <w:rFonts w:hint="eastAsia"/>
                <w:highlight w:val="none"/>
              </w:rPr>
            </w:r>
            <w:r/>
          </w:p>
        </w:tc>
      </w:tr>
      <w:tr>
        <w:trPr>
          <w:trHeight w:val="621"/>
        </w:trPr>
        <w:tc>
          <w:tcPr>
            <w:tcW w:w="1660" w:type="dxa"/>
            <w:vAlign w:val="top"/>
            <w:textDirection w:val="lrTb"/>
            <w:noWrap w:val="false"/>
          </w:tcPr>
          <w:p>
            <w:pPr>
              <w:pStyle w:val="862"/>
              <w:ind w:left="0" w:right="104" w:firstLine="0"/>
              <w:jc w:val="center"/>
              <w:spacing w:before="65"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r>
            <w:r/>
          </w:p>
          <w:p>
            <w:pPr>
              <w:pStyle w:val="862"/>
              <w:ind w:left="0" w:right="104" w:firstLine="0"/>
              <w:jc w:val="center"/>
              <w:spacing w:before="65"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r>
            <w:r/>
          </w:p>
          <w:p>
            <w:pPr>
              <w:pStyle w:val="862"/>
              <w:ind w:left="0" w:right="104" w:firstLine="0"/>
              <w:jc w:val="center"/>
              <w:spacing w:before="65"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t xml:space="preserve">应急预案</w:t>
            </w:r>
            <w:r>
              <w:rPr>
                <w:rFonts w:hint="eastAsia" w:ascii="宋体" w:hAnsi="宋体" w:eastAsia="宋体" w:cs="宋体"/>
                <w:color w:val="000000"/>
                <w:spacing w:val="8"/>
                <w:sz w:val="24"/>
                <w:szCs w:val="24"/>
                <w:highlight w:val="none"/>
                <w:lang w:val="en-US" w:eastAsia="zh-CN"/>
              </w:rPr>
            </w:r>
            <w:r/>
          </w:p>
          <w:p>
            <w:pPr>
              <w:pStyle w:val="862"/>
              <w:ind w:left="0" w:right="104" w:firstLine="0"/>
              <w:jc w:val="center"/>
              <w:spacing w:before="65" w:line="360" w:lineRule="auto"/>
              <w:rPr>
                <w:rFonts w:hint="eastAsia"/>
                <w:highlight w:val="none"/>
              </w:rPr>
            </w:pP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5</w:t>
            </w:r>
            <w:r>
              <w:rPr>
                <w:rFonts w:hint="eastAsia" w:ascii="宋体" w:hAnsi="宋体" w:eastAsia="宋体" w:cs="宋体"/>
                <w:color w:val="000000"/>
                <w:spacing w:val="8"/>
                <w:sz w:val="24"/>
                <w:szCs w:val="24"/>
                <w:highlight w:val="none"/>
                <w:lang w:val="en-US" w:eastAsia="zh-CN"/>
              </w:rPr>
              <w:t xml:space="preserve">分）</w:t>
            </w:r>
            <w:r>
              <w:rPr>
                <w:rFonts w:hint="eastAsia"/>
                <w:highlight w:val="none"/>
              </w:rPr>
            </w:r>
            <w:r/>
          </w:p>
        </w:tc>
        <w:tc>
          <w:tcPr>
            <w:tcW w:w="6845" w:type="dxa"/>
            <w:vAlign w:val="top"/>
            <w:textDirection w:val="lrTb"/>
            <w:noWrap w:val="false"/>
          </w:tcPr>
          <w:p>
            <w:pPr>
              <w:pStyle w:val="862"/>
              <w:ind w:right="0"/>
              <w:jc w:val="left"/>
              <w:keepLines w:val="0"/>
              <w:keepNext w:val="0"/>
              <w:pageBreakBefore w:val="0"/>
              <w:spacing w:line="360" w:lineRule="auto"/>
              <w:widowControl w:val="off"/>
              <w:rPr>
                <w:rFonts w:hint="eastAsia" w:cs="宋体"/>
                <w:b w:val="0"/>
                <w:bCs w:val="0"/>
                <w:color w:val="000000"/>
                <w:spacing w:val="8"/>
                <w:sz w:val="24"/>
                <w:szCs w:val="24"/>
                <w:highlight w:val="none"/>
                <w:lang w:val="en-US" w:eastAsia="zh-CN"/>
              </w:rPr>
            </w:pPr>
            <w:r>
              <w:rPr>
                <w:rFonts w:hint="eastAsia" w:ascii="宋体" w:hAnsi="宋体" w:eastAsia="宋体" w:cs="宋体"/>
                <w:b w:val="0"/>
                <w:bCs w:val="0"/>
                <w:color w:val="000000"/>
                <w:spacing w:val="8"/>
                <w:sz w:val="24"/>
                <w:szCs w:val="24"/>
                <w:highlight w:val="none"/>
                <w:lang w:val="en-US" w:eastAsia="zh-CN"/>
              </w:rPr>
              <w:t xml:space="preserve">供应商提供应急预案，方案内容需包含应急预案原则、应急预案内容、应急预案演练、应急服务团队保障、应急响应等级划分、应急响应时间</w:t>
            </w:r>
            <w:r>
              <w:rPr>
                <w:rFonts w:hint="eastAsia" w:cs="宋体"/>
                <w:b w:val="0"/>
                <w:bCs w:val="0"/>
                <w:color w:val="000000"/>
                <w:spacing w:val="8"/>
                <w:sz w:val="24"/>
                <w:szCs w:val="24"/>
                <w:highlight w:val="none"/>
                <w:lang w:val="en-US" w:eastAsia="zh-CN"/>
              </w:rPr>
              <w:t xml:space="preserve">等。</w:t>
            </w:r>
            <w:r>
              <w:rPr>
                <w:rFonts w:hint="eastAsia" w:cs="宋体"/>
                <w:b w:val="0"/>
                <w:bCs w:val="0"/>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zh-CN" w:eastAsia="zh-CN"/>
              </w:rPr>
            </w:pPr>
            <w:r>
              <w:rPr>
                <w:rFonts w:hint="eastAsia" w:ascii="宋体" w:hAnsi="宋体" w:eastAsia="宋体" w:cs="宋体"/>
                <w:b w:val="0"/>
                <w:bCs w:val="0"/>
                <w:color w:val="000000"/>
                <w:spacing w:val="8"/>
                <w:sz w:val="24"/>
                <w:szCs w:val="24"/>
                <w:highlight w:val="none"/>
                <w:lang w:val="zh-CN" w:eastAsia="zh-CN"/>
              </w:rPr>
              <w:t xml:space="preserve">方案整体设计合理，完全贴合项目需求，应急响应流程清晰，响应内容完备，实施方法先进，处理流程清晰</w:t>
            </w:r>
            <w:r>
              <w:rPr>
                <w:rFonts w:hint="eastAsia" w:ascii="宋体" w:hAnsi="宋体" w:eastAsia="宋体" w:cs="宋体"/>
                <w:b w:val="0"/>
                <w:bCs w:val="0"/>
                <w:color w:val="000000"/>
                <w:spacing w:val="8"/>
                <w:sz w:val="24"/>
                <w:szCs w:val="24"/>
                <w:highlight w:val="none"/>
                <w:lang w:val="en-US" w:eastAsia="zh-CN"/>
              </w:rPr>
              <w:t xml:space="preserve">的</w:t>
            </w:r>
            <w:r>
              <w:rPr>
                <w:rFonts w:hint="eastAsia" w:ascii="宋体" w:hAnsi="宋体" w:eastAsia="宋体" w:cs="宋体"/>
                <w:b/>
                <w:bCs/>
                <w:color w:val="000000"/>
                <w:spacing w:val="8"/>
                <w:sz w:val="24"/>
                <w:szCs w:val="24"/>
                <w:highlight w:val="none"/>
                <w:lang w:val="zh-CN" w:eastAsia="zh-CN"/>
              </w:rPr>
              <w:t xml:space="preserve">得5分；</w:t>
            </w:r>
            <w:r>
              <w:rPr>
                <w:rFonts w:hint="eastAsia" w:ascii="宋体" w:hAnsi="宋体" w:eastAsia="宋体" w:cs="宋体"/>
                <w:b w:val="0"/>
                <w:bCs w:val="0"/>
                <w:color w:val="000000"/>
                <w:spacing w:val="8"/>
                <w:sz w:val="24"/>
                <w:szCs w:val="24"/>
                <w:highlight w:val="none"/>
                <w:lang w:val="zh-CN" w:eastAsia="zh-CN"/>
              </w:rPr>
            </w:r>
            <w:r/>
          </w:p>
          <w:p>
            <w:pPr>
              <w:pStyle w:val="862"/>
              <w:ind w:right="0"/>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zh-CN" w:eastAsia="zh-CN"/>
              </w:rPr>
            </w:pPr>
            <w:r>
              <w:rPr>
                <w:rFonts w:hint="eastAsia" w:ascii="宋体" w:hAnsi="宋体" w:eastAsia="宋体" w:cs="宋体"/>
                <w:b w:val="0"/>
                <w:bCs w:val="0"/>
                <w:color w:val="000000"/>
                <w:spacing w:val="8"/>
                <w:sz w:val="24"/>
                <w:szCs w:val="24"/>
                <w:highlight w:val="none"/>
                <w:lang w:val="zh-CN" w:eastAsia="zh-CN"/>
              </w:rPr>
              <w:t xml:space="preserve">方案整体设计较合理，能够满足项目基本需求，应急响应流程比较清晰，响应内容较完备，实施方法较合理，处理流程较清晰</w:t>
            </w:r>
            <w:r>
              <w:rPr>
                <w:rFonts w:hint="eastAsia" w:ascii="宋体" w:hAnsi="宋体" w:eastAsia="宋体" w:cs="宋体"/>
                <w:b w:val="0"/>
                <w:bCs w:val="0"/>
                <w:color w:val="000000"/>
                <w:spacing w:val="8"/>
                <w:sz w:val="24"/>
                <w:szCs w:val="24"/>
                <w:highlight w:val="none"/>
                <w:lang w:val="en-US" w:eastAsia="zh-CN"/>
              </w:rPr>
              <w:t xml:space="preserve">的</w:t>
            </w:r>
            <w:r>
              <w:rPr>
                <w:rFonts w:hint="eastAsia" w:ascii="宋体" w:hAnsi="宋体" w:eastAsia="宋体" w:cs="宋体"/>
                <w:b/>
                <w:bCs/>
                <w:color w:val="000000"/>
                <w:spacing w:val="8"/>
                <w:sz w:val="24"/>
                <w:szCs w:val="24"/>
                <w:highlight w:val="none"/>
                <w:lang w:val="zh-CN" w:eastAsia="zh-CN"/>
              </w:rPr>
              <w:t xml:space="preserve">得</w:t>
            </w:r>
            <w:r>
              <w:rPr>
                <w:rFonts w:hint="eastAsia" w:ascii="宋体" w:hAnsi="宋体" w:eastAsia="宋体" w:cs="宋体"/>
                <w:b/>
                <w:bCs/>
                <w:color w:val="000000"/>
                <w:spacing w:val="8"/>
                <w:sz w:val="24"/>
                <w:szCs w:val="24"/>
                <w:highlight w:val="none"/>
                <w:lang w:val="en-US" w:eastAsia="zh-CN"/>
              </w:rPr>
              <w:t xml:space="preserve">3</w:t>
            </w:r>
            <w:r>
              <w:rPr>
                <w:rFonts w:hint="eastAsia" w:ascii="宋体" w:hAnsi="宋体" w:eastAsia="宋体" w:cs="宋体"/>
                <w:b/>
                <w:bCs/>
                <w:color w:val="000000"/>
                <w:spacing w:val="8"/>
                <w:sz w:val="24"/>
                <w:szCs w:val="24"/>
                <w:highlight w:val="none"/>
                <w:lang w:val="zh-CN" w:eastAsia="zh-CN"/>
              </w:rPr>
              <w:t xml:space="preserve">分</w:t>
            </w:r>
            <w:r>
              <w:rPr>
                <w:rFonts w:hint="eastAsia" w:ascii="宋体" w:hAnsi="宋体" w:eastAsia="宋体" w:cs="宋体"/>
                <w:b w:val="0"/>
                <w:bCs w:val="0"/>
                <w:color w:val="000000"/>
                <w:spacing w:val="8"/>
                <w:sz w:val="24"/>
                <w:szCs w:val="24"/>
                <w:highlight w:val="none"/>
                <w:lang w:val="zh-CN" w:eastAsia="zh-CN"/>
              </w:rPr>
              <w:t xml:space="preserve">；</w:t>
            </w:r>
            <w:r>
              <w:rPr>
                <w:rFonts w:hint="eastAsia" w:ascii="宋体" w:hAnsi="宋体" w:eastAsia="宋体" w:cs="宋体"/>
                <w:b w:val="0"/>
                <w:bCs w:val="0"/>
                <w:color w:val="000000"/>
                <w:spacing w:val="8"/>
                <w:sz w:val="24"/>
                <w:szCs w:val="24"/>
                <w:highlight w:val="none"/>
                <w:lang w:val="zh-CN" w:eastAsia="zh-CN"/>
              </w:rPr>
            </w:r>
            <w:r/>
          </w:p>
          <w:p>
            <w:pPr>
              <w:pStyle w:val="862"/>
              <w:ind w:right="0"/>
              <w:keepLines w:val="0"/>
              <w:keepNext w:val="0"/>
              <w:pageBreakBefore w:val="0"/>
              <w:spacing w:line="360" w:lineRule="auto"/>
              <w:widowControl w:val="off"/>
              <w:rPr>
                <w:rFonts w:hint="eastAsia" w:ascii="宋体" w:hAnsi="宋体" w:eastAsia="宋体" w:cs="宋体"/>
                <w:b w:val="0"/>
                <w:bCs w:val="0"/>
                <w:color w:val="000000"/>
                <w:spacing w:val="8"/>
                <w:sz w:val="24"/>
                <w:szCs w:val="24"/>
                <w:highlight w:val="none"/>
                <w:lang w:val="zh-CN" w:eastAsia="zh-CN"/>
              </w:rPr>
            </w:pPr>
            <w:r>
              <w:rPr>
                <w:rFonts w:hint="eastAsia" w:ascii="宋体" w:hAnsi="宋体" w:eastAsia="宋体" w:cs="宋体"/>
                <w:b w:val="0"/>
                <w:bCs w:val="0"/>
                <w:color w:val="000000"/>
                <w:spacing w:val="8"/>
                <w:sz w:val="24"/>
                <w:szCs w:val="24"/>
                <w:highlight w:val="none"/>
                <w:lang w:val="zh-CN" w:eastAsia="zh-CN"/>
              </w:rPr>
              <w:t xml:space="preserve">方案基本能够满足项目需求，响应内容不完备，实施方法和处理流程不切实际、不清晰</w:t>
            </w:r>
            <w:r>
              <w:rPr>
                <w:rFonts w:hint="eastAsia" w:ascii="宋体" w:hAnsi="宋体" w:eastAsia="宋体" w:cs="宋体"/>
                <w:b w:val="0"/>
                <w:bCs w:val="0"/>
                <w:color w:val="000000"/>
                <w:spacing w:val="8"/>
                <w:sz w:val="24"/>
                <w:szCs w:val="24"/>
                <w:highlight w:val="none"/>
                <w:lang w:val="en-US" w:eastAsia="zh-CN"/>
              </w:rPr>
              <w:t xml:space="preserve">的</w:t>
            </w:r>
            <w:r>
              <w:rPr>
                <w:rFonts w:hint="eastAsia" w:ascii="宋体" w:hAnsi="宋体" w:eastAsia="宋体" w:cs="宋体"/>
                <w:b/>
                <w:bCs/>
                <w:color w:val="000000"/>
                <w:spacing w:val="8"/>
                <w:sz w:val="24"/>
                <w:szCs w:val="24"/>
                <w:highlight w:val="none"/>
                <w:lang w:val="zh-CN" w:eastAsia="zh-CN"/>
              </w:rPr>
              <w:t xml:space="preserve">得</w:t>
            </w:r>
            <w:r>
              <w:rPr>
                <w:rFonts w:hint="eastAsia" w:ascii="宋体" w:hAnsi="宋体" w:eastAsia="宋体" w:cs="宋体"/>
                <w:b/>
                <w:bCs/>
                <w:color w:val="000000"/>
                <w:spacing w:val="8"/>
                <w:sz w:val="24"/>
                <w:szCs w:val="24"/>
                <w:highlight w:val="none"/>
                <w:lang w:val="en-US" w:eastAsia="zh-CN"/>
              </w:rPr>
              <w:t xml:space="preserve">1</w:t>
            </w:r>
            <w:r>
              <w:rPr>
                <w:rFonts w:hint="eastAsia" w:ascii="宋体" w:hAnsi="宋体" w:eastAsia="宋体" w:cs="宋体"/>
                <w:b/>
                <w:bCs/>
                <w:color w:val="000000"/>
                <w:spacing w:val="8"/>
                <w:sz w:val="24"/>
                <w:szCs w:val="24"/>
                <w:highlight w:val="none"/>
                <w:lang w:val="zh-CN" w:eastAsia="zh-CN"/>
              </w:rPr>
              <w:t xml:space="preserve">分；</w:t>
            </w:r>
            <w:r>
              <w:rPr>
                <w:rFonts w:hint="eastAsia" w:ascii="宋体" w:hAnsi="宋体" w:eastAsia="宋体" w:cs="宋体"/>
                <w:b w:val="0"/>
                <w:bCs w:val="0"/>
                <w:color w:val="000000"/>
                <w:spacing w:val="8"/>
                <w:sz w:val="24"/>
                <w:szCs w:val="24"/>
                <w:highlight w:val="none"/>
                <w:lang w:val="zh-CN" w:eastAsia="zh-CN"/>
              </w:rPr>
            </w:r>
            <w:r/>
          </w:p>
          <w:p>
            <w:pPr>
              <w:pStyle w:val="862"/>
              <w:ind w:right="0"/>
              <w:keepLines w:val="0"/>
              <w:keepNext w:val="0"/>
              <w:pageBreakBefore w:val="0"/>
              <w:spacing w:line="360" w:lineRule="auto"/>
              <w:widowControl w:val="off"/>
              <w:rPr>
                <w:rFonts w:hint="eastAsia"/>
                <w:highlight w:val="none"/>
              </w:rPr>
            </w:pPr>
            <w:r>
              <w:rPr>
                <w:rFonts w:hint="eastAsia" w:ascii="宋体" w:hAnsi="宋体" w:eastAsia="宋体" w:cs="宋体"/>
                <w:b/>
                <w:bCs/>
                <w:color w:val="000000"/>
                <w:spacing w:val="8"/>
                <w:sz w:val="24"/>
                <w:szCs w:val="24"/>
                <w:highlight w:val="none"/>
                <w:lang w:val="en-US" w:eastAsia="zh-CN"/>
              </w:rPr>
              <w:t xml:space="preserve">该项</w:t>
            </w:r>
            <w:r>
              <w:rPr>
                <w:rFonts w:hint="eastAsia" w:ascii="宋体" w:hAnsi="宋体" w:eastAsia="宋体" w:cs="宋体"/>
                <w:b/>
                <w:bCs/>
                <w:color w:val="000000"/>
                <w:spacing w:val="8"/>
                <w:sz w:val="24"/>
                <w:szCs w:val="24"/>
                <w:highlight w:val="none"/>
                <w:lang w:val="zh-CN" w:eastAsia="zh-CN"/>
              </w:rPr>
              <w:t xml:space="preserve">未见阐述不得分。</w:t>
            </w:r>
            <w:r>
              <w:rPr>
                <w:rFonts w:hint="eastAsia"/>
                <w:highlight w:val="none"/>
              </w:rPr>
            </w:r>
            <w:r/>
          </w:p>
        </w:tc>
      </w:tr>
      <w:tr>
        <w:trPr>
          <w:trHeight w:val="621"/>
        </w:trPr>
        <w:tc>
          <w:tcPr>
            <w:tcW w:w="1660" w:type="dxa"/>
            <w:vAlign w:val="top"/>
            <w:textDirection w:val="lrTb"/>
            <w:noWrap w:val="false"/>
          </w:tcPr>
          <w:p>
            <w:pPr>
              <w:pStyle w:val="862"/>
              <w:ind w:right="104"/>
              <w:jc w:val="center"/>
              <w:spacing w:before="65"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t xml:space="preserve">质量保证</w:t>
            </w:r>
            <w:r>
              <w:rPr>
                <w:rFonts w:hint="eastAsia" w:ascii="宋体" w:hAnsi="宋体" w:eastAsia="宋体" w:cs="宋体"/>
                <w:color w:val="000000"/>
                <w:spacing w:val="8"/>
                <w:sz w:val="24"/>
                <w:szCs w:val="24"/>
                <w:highlight w:val="none"/>
                <w:lang w:val="en-US" w:eastAsia="zh-CN"/>
              </w:rPr>
            </w:r>
            <w:r/>
          </w:p>
          <w:p>
            <w:pPr>
              <w:pStyle w:val="862"/>
              <w:ind w:right="104"/>
              <w:jc w:val="center"/>
              <w:spacing w:before="65"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t xml:space="preserve">解决方案</w:t>
            </w:r>
            <w:r>
              <w:rPr>
                <w:rFonts w:hint="eastAsia" w:ascii="宋体" w:hAnsi="宋体" w:eastAsia="宋体" w:cs="宋体"/>
                <w:color w:val="000000"/>
                <w:spacing w:val="8"/>
                <w:sz w:val="24"/>
                <w:szCs w:val="24"/>
                <w:highlight w:val="none"/>
                <w:lang w:val="en-US" w:eastAsia="zh-CN"/>
              </w:rPr>
            </w:r>
            <w:r/>
          </w:p>
          <w:p>
            <w:pPr>
              <w:pStyle w:val="862"/>
              <w:ind w:right="104"/>
              <w:jc w:val="center"/>
              <w:spacing w:before="65"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5</w:t>
            </w:r>
            <w:r>
              <w:rPr>
                <w:rFonts w:hint="eastAsia" w:ascii="宋体" w:hAnsi="宋体" w:eastAsia="宋体" w:cs="宋体"/>
                <w:color w:val="000000"/>
                <w:spacing w:val="8"/>
                <w:sz w:val="24"/>
                <w:szCs w:val="24"/>
                <w:highlight w:val="none"/>
                <w:lang w:val="en-US" w:eastAsia="zh-CN"/>
              </w:rPr>
              <w:t xml:space="preserve">分）</w:t>
            </w:r>
            <w:r>
              <w:rPr>
                <w:rFonts w:hint="eastAsia" w:ascii="宋体" w:hAnsi="宋体" w:eastAsia="宋体" w:cs="宋体"/>
                <w:color w:val="000000"/>
                <w:spacing w:val="8"/>
                <w:sz w:val="24"/>
                <w:szCs w:val="24"/>
                <w:highlight w:val="none"/>
                <w:lang w:val="en-US" w:eastAsia="zh-CN"/>
              </w:rPr>
            </w:r>
            <w:r/>
          </w:p>
        </w:tc>
        <w:tc>
          <w:tcPr>
            <w:tcW w:w="6845" w:type="dxa"/>
            <w:vAlign w:val="top"/>
            <w:textDirection w:val="lrTb"/>
            <w:noWrap w:val="false"/>
          </w:tcPr>
          <w:p>
            <w:pPr>
              <w:pStyle w:val="862"/>
              <w:ind w:right="104"/>
              <w:jc w:val="both"/>
              <w:spacing w:before="65" w:line="360" w:lineRule="auto"/>
              <w:rPr>
                <w:rFonts w:hint="eastAsia" w:cs="宋体"/>
                <w:b w:val="0"/>
                <w:bCs w:val="0"/>
                <w:color w:val="000000"/>
                <w:spacing w:val="8"/>
                <w:sz w:val="24"/>
                <w:szCs w:val="24"/>
                <w:highlight w:val="none"/>
                <w:lang w:val="en-US" w:eastAsia="zh-CN"/>
              </w:rPr>
            </w:pPr>
            <w:r>
              <w:rPr>
                <w:rFonts w:hint="eastAsia" w:cs="宋体"/>
                <w:b w:val="0"/>
                <w:bCs w:val="0"/>
                <w:color w:val="000000"/>
                <w:spacing w:val="8"/>
                <w:sz w:val="24"/>
                <w:szCs w:val="24"/>
                <w:highlight w:val="none"/>
                <w:lang w:val="en-US" w:eastAsia="zh-CN"/>
              </w:rPr>
              <w:t xml:space="preserve">供应商提供</w:t>
            </w:r>
            <w:r>
              <w:rPr>
                <w:rFonts w:hint="eastAsia" w:ascii="宋体" w:hAnsi="宋体" w:eastAsia="宋体" w:cs="宋体"/>
                <w:color w:val="000000"/>
                <w:spacing w:val="8"/>
                <w:sz w:val="24"/>
                <w:szCs w:val="24"/>
                <w:highlight w:val="none"/>
                <w:lang w:val="en-US" w:eastAsia="zh-CN"/>
              </w:rPr>
              <w:t xml:space="preserve">质量保证解决方案，</w:t>
            </w:r>
            <w:r>
              <w:rPr>
                <w:rFonts w:hint="eastAsia" w:ascii="宋体" w:hAnsi="宋体" w:eastAsia="宋体" w:cs="宋体"/>
                <w:b w:val="0"/>
                <w:bCs w:val="0"/>
                <w:color w:val="000000"/>
                <w:spacing w:val="8"/>
                <w:sz w:val="24"/>
                <w:szCs w:val="24"/>
                <w:highlight w:val="none"/>
                <w:lang w:val="en-US" w:eastAsia="zh-CN"/>
              </w:rPr>
              <w:t xml:space="preserve">包括但不限于质量管理方法、文档质量管理、过程质量控制等</w:t>
            </w:r>
            <w:r>
              <w:rPr>
                <w:rFonts w:hint="eastAsia" w:cs="宋体"/>
                <w:b w:val="0"/>
                <w:bCs w:val="0"/>
                <w:color w:val="000000"/>
                <w:spacing w:val="8"/>
                <w:sz w:val="24"/>
                <w:szCs w:val="24"/>
                <w:highlight w:val="none"/>
                <w:lang w:val="en-US" w:eastAsia="zh-CN"/>
              </w:rPr>
              <w:t xml:space="preserve">。</w:t>
            </w:r>
            <w:r>
              <w:rPr>
                <w:rFonts w:hint="eastAsia" w:cs="宋体"/>
                <w:b w:val="0"/>
                <w:bCs w:val="0"/>
                <w:color w:val="000000"/>
                <w:spacing w:val="8"/>
                <w:sz w:val="24"/>
                <w:szCs w:val="24"/>
                <w:highlight w:val="none"/>
                <w:lang w:val="en-US" w:eastAsia="zh-CN"/>
              </w:rPr>
            </w:r>
            <w:r/>
          </w:p>
          <w:p>
            <w:pPr>
              <w:pStyle w:val="830"/>
              <w:spacing w:line="360" w:lineRule="auto"/>
              <w:rPr>
                <w:rFonts w:hint="eastAsia" w:ascii="宋体" w:hAnsi="宋体" w:eastAsia="宋体" w:cs="Times New Roman"/>
                <w:b/>
                <w:bCs w:val="0"/>
                <w:sz w:val="24"/>
                <w:szCs w:val="24"/>
                <w:lang w:val="en-US" w:eastAsia="zh-CN"/>
              </w:rPr>
            </w:pPr>
            <w:r>
              <w:rPr>
                <w:rFonts w:hint="eastAsia" w:ascii="宋体" w:hAnsi="宋体" w:eastAsia="宋体" w:cs="Times New Roman"/>
                <w:b w:val="0"/>
                <w:bCs/>
                <w:sz w:val="24"/>
                <w:szCs w:val="24"/>
                <w:lang w:val="en-US" w:eastAsia="zh-CN"/>
              </w:rPr>
              <w:t xml:space="preserve">方案精准、无漏洞，质量保证措施完善，内容完整详实的</w:t>
            </w:r>
            <w:r>
              <w:rPr>
                <w:rFonts w:hint="eastAsia" w:ascii="宋体" w:hAnsi="宋体" w:eastAsia="宋体" w:cs="Times New Roman"/>
                <w:b/>
                <w:bCs w:val="0"/>
                <w:sz w:val="24"/>
                <w:szCs w:val="24"/>
                <w:lang w:val="en-US" w:eastAsia="zh-CN"/>
              </w:rPr>
              <w:t xml:space="preserve">得5分；</w:t>
            </w:r>
            <w:r>
              <w:rPr>
                <w:rFonts w:hint="eastAsia" w:ascii="宋体" w:hAnsi="宋体" w:eastAsia="宋体" w:cs="Times New Roman"/>
                <w:b/>
                <w:bCs w:val="0"/>
                <w:sz w:val="24"/>
                <w:szCs w:val="24"/>
                <w:lang w:val="en-US" w:eastAsia="zh-CN"/>
              </w:rPr>
            </w:r>
            <w:r/>
          </w:p>
          <w:p>
            <w:pPr>
              <w:pStyle w:val="830"/>
              <w:spacing w:line="360" w:lineRule="auto"/>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方案比较精准，质量保证措施完善一般的</w:t>
            </w:r>
            <w:r>
              <w:rPr>
                <w:rFonts w:hint="eastAsia" w:ascii="宋体" w:hAnsi="宋体" w:eastAsia="宋体" w:cs="Times New Roman"/>
                <w:b/>
                <w:bCs w:val="0"/>
                <w:sz w:val="24"/>
                <w:szCs w:val="24"/>
                <w:lang w:val="en-US" w:eastAsia="zh-CN"/>
              </w:rPr>
              <w:t xml:space="preserve">得3分；</w:t>
            </w:r>
            <w:r>
              <w:rPr>
                <w:rFonts w:hint="eastAsia" w:ascii="宋体" w:hAnsi="宋体" w:eastAsia="宋体" w:cs="Times New Roman"/>
                <w:b w:val="0"/>
                <w:bCs/>
                <w:sz w:val="24"/>
                <w:szCs w:val="24"/>
                <w:lang w:val="en-US" w:eastAsia="zh-CN"/>
              </w:rPr>
            </w:r>
            <w:r/>
          </w:p>
          <w:p>
            <w:pPr>
              <w:pStyle w:val="830"/>
              <w:spacing w:line="360" w:lineRule="auto"/>
              <w:rPr>
                <w:rFonts w:hint="eastAsia" w:ascii="宋体" w:hAnsi="宋体" w:eastAsia="宋体" w:cs="Times New Roman"/>
                <w:b w:val="0"/>
                <w:bCs/>
                <w:sz w:val="24"/>
                <w:szCs w:val="24"/>
                <w:lang w:val="en-US" w:eastAsia="zh-CN"/>
              </w:rPr>
            </w:pPr>
            <w:r>
              <w:rPr>
                <w:rFonts w:hint="eastAsia" w:ascii="宋体" w:hAnsi="宋体" w:eastAsia="宋体" w:cs="Times New Roman"/>
                <w:b w:val="0"/>
                <w:bCs/>
                <w:sz w:val="24"/>
                <w:szCs w:val="24"/>
                <w:lang w:val="en-US" w:eastAsia="zh-CN"/>
              </w:rPr>
              <w:t xml:space="preserve">方案不够具体明确、针对性不强的</w:t>
            </w:r>
            <w:r>
              <w:rPr>
                <w:rFonts w:hint="eastAsia" w:ascii="宋体" w:hAnsi="宋体" w:eastAsia="宋体" w:cs="Times New Roman"/>
                <w:b/>
                <w:bCs w:val="0"/>
                <w:sz w:val="24"/>
                <w:szCs w:val="24"/>
                <w:lang w:val="en-US" w:eastAsia="zh-CN"/>
              </w:rPr>
              <w:t xml:space="preserve">得1分；</w:t>
            </w:r>
            <w:r>
              <w:rPr>
                <w:rFonts w:hint="eastAsia" w:ascii="宋体" w:hAnsi="宋体" w:eastAsia="宋体" w:cs="Times New Roman"/>
                <w:b w:val="0"/>
                <w:bCs/>
                <w:sz w:val="24"/>
                <w:szCs w:val="24"/>
                <w:lang w:val="en-US" w:eastAsia="zh-CN"/>
              </w:rPr>
            </w:r>
            <w:r/>
          </w:p>
          <w:p>
            <w:pPr>
              <w:pStyle w:val="862"/>
              <w:ind w:right="0"/>
              <w:jc w:val="both"/>
              <w:keepLines w:val="0"/>
              <w:keepNext w:val="0"/>
              <w:pageBreakBefore w:val="0"/>
              <w:spacing w:line="360" w:lineRule="auto"/>
              <w:widowControl w:val="off"/>
              <w:rPr>
                <w:rFonts w:hint="eastAsia" w:ascii="宋体" w:hAnsi="宋体" w:eastAsia="宋体" w:cs="宋体"/>
                <w:b/>
                <w:bCs/>
                <w:color w:val="000000"/>
                <w:spacing w:val="8"/>
                <w:sz w:val="24"/>
                <w:szCs w:val="24"/>
                <w:highlight w:val="none"/>
                <w:lang w:val="en-US" w:eastAsia="zh-CN"/>
              </w:rPr>
            </w:pPr>
            <w:r>
              <w:rPr>
                <w:rFonts w:hint="eastAsia" w:ascii="宋体" w:hAnsi="宋体" w:eastAsia="宋体" w:cs="Times New Roman"/>
                <w:b/>
                <w:bCs w:val="0"/>
                <w:sz w:val="24"/>
                <w:szCs w:val="24"/>
              </w:rPr>
              <w:t xml:space="preserve">该项未见阐述不得分。</w:t>
            </w:r>
            <w:r>
              <w:rPr>
                <w:rFonts w:hint="eastAsia" w:ascii="宋体" w:hAnsi="宋体" w:eastAsia="宋体" w:cs="宋体"/>
                <w:b/>
                <w:bCs/>
                <w:color w:val="000000"/>
                <w:spacing w:val="8"/>
                <w:sz w:val="24"/>
                <w:szCs w:val="24"/>
                <w:highlight w:val="none"/>
                <w:lang w:val="en-US" w:eastAsia="zh-CN"/>
              </w:rPr>
            </w:r>
            <w:r/>
          </w:p>
        </w:tc>
      </w:tr>
    </w:tbl>
    <w:p>
      <w:pPr>
        <w:pStyle w:val="830"/>
        <w:ind w:firstLine="482"/>
        <w:jc w:val="left"/>
        <w:spacing w:line="500" w:lineRule="exact"/>
        <w:rPr>
          <w:b/>
          <w:bCs/>
          <w:sz w:val="24"/>
          <w:szCs w:val="24"/>
        </w:rPr>
      </w:pPr>
      <w:r>
        <w:rPr>
          <w:rFonts w:hint="eastAsia"/>
          <w:b/>
          <w:bCs/>
          <w:sz w:val="24"/>
          <w:szCs w:val="24"/>
        </w:rPr>
        <w:t xml:space="preserve">（3）商务分（</w:t>
      </w:r>
      <w:r>
        <w:rPr>
          <w:rFonts w:hint="eastAsia"/>
          <w:b/>
          <w:bCs/>
          <w:sz w:val="24"/>
          <w:szCs w:val="24"/>
          <w:lang w:val="en-US" w:eastAsia="zh-CN"/>
        </w:rPr>
        <w:t xml:space="preserve">48</w:t>
      </w:r>
      <w:r>
        <w:rPr>
          <w:rFonts w:hint="eastAsia"/>
          <w:b/>
          <w:bCs/>
          <w:sz w:val="24"/>
          <w:szCs w:val="24"/>
        </w:rPr>
        <w:t xml:space="preserve">分）</w:t>
      </w:r>
      <w:r>
        <w:rPr>
          <w:b/>
          <w:bCs/>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30"/>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top"/>
            <w:textDirection w:val="lrTb"/>
            <w:noWrap w:val="false"/>
          </w:tcPr>
          <w:p>
            <w:pPr>
              <w:pStyle w:val="83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3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83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企业实力</w:t>
            </w:r>
            <w:r>
              <w:rPr>
                <w:rFonts w:hint="eastAsia" w:ascii="宋体" w:hAnsi="宋体" w:eastAsia="宋体" w:cs="宋体"/>
                <w:b w:val="0"/>
                <w:bCs/>
                <w:color w:val="000000"/>
                <w:sz w:val="24"/>
                <w:szCs w:val="24"/>
                <w:highlight w:val="none"/>
                <w:lang w:val="en-US" w:eastAsia="zh-CN"/>
              </w:rPr>
            </w:r>
            <w:r/>
          </w:p>
          <w:p>
            <w:pPr>
              <w:pStyle w:val="830"/>
              <w:spacing w:line="360" w:lineRule="auto"/>
              <w:rPr>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9分</w:t>
            </w:r>
            <w:r>
              <w:rPr>
                <w:rFonts w:hint="eastAsia" w:ascii="宋体" w:hAnsi="宋体" w:eastAsia="宋体" w:cs="宋体"/>
                <w:b w:val="0"/>
                <w:bCs/>
                <w:color w:val="000000"/>
                <w:sz w:val="24"/>
                <w:szCs w:val="24"/>
                <w:highlight w:val="none"/>
                <w:lang w:eastAsia="zh-CN"/>
              </w:rPr>
              <w:t xml:space="preserve">）</w:t>
            </w:r>
            <w:r>
              <w:rPr>
                <w:highlight w:val="none"/>
              </w:rPr>
            </w:r>
            <w:r/>
          </w:p>
        </w:tc>
        <w:tc>
          <w:tcPr>
            <w:tcW w:w="6845" w:type="dxa"/>
            <w:vAlign w:val="top"/>
            <w:textDirection w:val="lrTb"/>
            <w:noWrap w:val="false"/>
          </w:tcPr>
          <w:p>
            <w:pPr>
              <w:pStyle w:val="862"/>
              <w:ind w:right="0"/>
              <w:keepLines w:val="0"/>
              <w:keepNext w:val="0"/>
              <w:pageBreakBefore w:val="0"/>
              <w:spacing w:line="360" w:lineRule="auto"/>
              <w:widowControl w:val="off"/>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5"/>
                <w:sz w:val="24"/>
                <w:szCs w:val="24"/>
                <w:highlight w:val="none"/>
                <w:lang w:val="en-US" w:eastAsia="zh-CN"/>
              </w:rPr>
              <w:t xml:space="preserve">1.</w:t>
            </w:r>
            <w:r>
              <w:rPr>
                <w:rFonts w:hint="eastAsia" w:ascii="宋体" w:hAnsi="宋体" w:eastAsia="宋体" w:cs="宋体"/>
                <w:color w:val="000000"/>
                <w:spacing w:val="5"/>
                <w:sz w:val="24"/>
                <w:szCs w:val="24"/>
                <w:highlight w:val="none"/>
                <w:lang w:eastAsia="zh-CN"/>
              </w:rPr>
              <w:t xml:space="preserve">供应商</w:t>
            </w:r>
            <w:r>
              <w:rPr>
                <w:rFonts w:hint="eastAsia" w:cs="宋体"/>
                <w:color w:val="000000"/>
                <w:spacing w:val="5"/>
                <w:sz w:val="24"/>
                <w:szCs w:val="24"/>
                <w:highlight w:val="none"/>
                <w:lang w:val="en-US" w:eastAsia="zh-CN"/>
              </w:rPr>
              <w:t xml:space="preserve">具有</w:t>
            </w:r>
            <w:r>
              <w:rPr>
                <w:rFonts w:hint="eastAsia" w:ascii="宋体" w:hAnsi="宋体" w:eastAsia="宋体" w:cs="宋体"/>
                <w:color w:val="000000"/>
                <w:spacing w:val="-37"/>
                <w:sz w:val="24"/>
                <w:szCs w:val="24"/>
                <w:highlight w:val="none"/>
                <w:lang w:eastAsia="zh-CN"/>
              </w:rPr>
              <w:t xml:space="preserve"> </w:t>
            </w:r>
            <w:r>
              <w:rPr>
                <w:rFonts w:hint="eastAsia" w:ascii="宋体" w:hAnsi="宋体" w:eastAsia="宋体" w:cs="宋体"/>
                <w:color w:val="000000"/>
                <w:spacing w:val="5"/>
                <w:sz w:val="24"/>
                <w:szCs w:val="24"/>
                <w:highlight w:val="none"/>
                <w:lang w:eastAsia="zh-CN"/>
              </w:rPr>
              <w:t xml:space="preserve">质量</w:t>
            </w:r>
            <w:r>
              <w:rPr>
                <w:rFonts w:hint="eastAsia" w:ascii="宋体" w:hAnsi="宋体" w:eastAsia="宋体" w:cs="宋体"/>
                <w:color w:val="000000"/>
                <w:spacing w:val="6"/>
                <w:sz w:val="24"/>
                <w:szCs w:val="24"/>
                <w:highlight w:val="none"/>
                <w:lang w:eastAsia="zh-CN"/>
              </w:rPr>
              <w:t xml:space="preserve">管理体系认证证书的</w:t>
            </w:r>
            <w:r>
              <w:rPr>
                <w:rFonts w:hint="eastAsia" w:ascii="宋体" w:hAnsi="宋体" w:eastAsia="宋体" w:cs="宋体"/>
                <w:b/>
                <w:bCs/>
                <w:color w:val="000000"/>
                <w:spacing w:val="6"/>
                <w:sz w:val="24"/>
                <w:szCs w:val="24"/>
                <w:highlight w:val="none"/>
                <w:lang w:eastAsia="zh-CN"/>
              </w:rPr>
              <w:t xml:space="preserve">得</w:t>
            </w:r>
            <w:r>
              <w:rPr>
                <w:rFonts w:hint="eastAsia" w:cs="宋体"/>
                <w:b/>
                <w:bCs/>
                <w:color w:val="000000"/>
                <w:spacing w:val="6"/>
                <w:sz w:val="24"/>
                <w:szCs w:val="24"/>
                <w:highlight w:val="none"/>
                <w:lang w:val="en-US" w:eastAsia="zh-CN"/>
              </w:rPr>
              <w:t xml:space="preserve">3</w:t>
            </w:r>
            <w:r>
              <w:rPr>
                <w:rFonts w:hint="eastAsia" w:ascii="宋体" w:hAnsi="宋体" w:eastAsia="宋体" w:cs="宋体"/>
                <w:b/>
                <w:bCs/>
                <w:color w:val="000000"/>
                <w:spacing w:val="7"/>
                <w:sz w:val="24"/>
                <w:szCs w:val="24"/>
                <w:highlight w:val="none"/>
                <w:lang w:eastAsia="zh-CN"/>
              </w:rPr>
              <w:t xml:space="preserve">分。</w:t>
            </w:r>
            <w:r>
              <w:rPr>
                <w:rFonts w:hint="eastAsia" w:ascii="宋体" w:hAnsi="宋体" w:eastAsia="宋体" w:cs="宋体"/>
                <w:color w:val="000000"/>
                <w:spacing w:val="7"/>
                <w:sz w:val="24"/>
                <w:szCs w:val="24"/>
                <w:highlight w:val="none"/>
              </w:rPr>
            </w:r>
            <w:r/>
          </w:p>
          <w:p>
            <w:pPr>
              <w:pStyle w:val="862"/>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pacing w:val="9"/>
                <w:sz w:val="24"/>
                <w:szCs w:val="24"/>
                <w:highlight w:val="none"/>
                <w:lang w:eastAsia="zh-CN"/>
              </w:rPr>
              <w:t xml:space="preserve">供应商</w:t>
            </w:r>
            <w:r>
              <w:rPr>
                <w:rFonts w:hint="eastAsia" w:cs="宋体"/>
                <w:color w:val="000000"/>
                <w:spacing w:val="5"/>
                <w:sz w:val="24"/>
                <w:szCs w:val="24"/>
                <w:highlight w:val="none"/>
                <w:lang w:val="en-US" w:eastAsia="zh-CN"/>
              </w:rPr>
              <w:t xml:space="preserve">具有</w:t>
            </w:r>
            <w:r>
              <w:rPr>
                <w:rFonts w:hint="eastAsia" w:ascii="宋体" w:hAnsi="宋体" w:eastAsia="宋体" w:cs="宋体"/>
                <w:color w:val="000000"/>
                <w:spacing w:val="9"/>
                <w:sz w:val="24"/>
                <w:szCs w:val="24"/>
                <w:highlight w:val="none"/>
                <w:lang w:eastAsia="zh-CN"/>
              </w:rPr>
              <w:t xml:space="preserve">信息安全管理体系认</w:t>
            </w:r>
            <w:r>
              <w:rPr>
                <w:rFonts w:hint="eastAsia" w:ascii="宋体" w:hAnsi="宋体" w:eastAsia="宋体" w:cs="宋体"/>
                <w:color w:val="000000"/>
                <w:spacing w:val="-1"/>
                <w:sz w:val="24"/>
                <w:szCs w:val="24"/>
                <w:highlight w:val="none"/>
                <w:lang w:eastAsia="zh-CN"/>
              </w:rPr>
              <w:t xml:space="preserve">证证书的</w:t>
            </w:r>
            <w:r>
              <w:rPr>
                <w:rFonts w:hint="eastAsia" w:ascii="宋体" w:hAnsi="宋体" w:eastAsia="宋体" w:cs="宋体"/>
                <w:b/>
                <w:bCs/>
                <w:color w:val="000000"/>
                <w:spacing w:val="-1"/>
                <w:sz w:val="24"/>
                <w:szCs w:val="24"/>
                <w:highlight w:val="none"/>
                <w:lang w:eastAsia="zh-CN"/>
              </w:rPr>
              <w:t xml:space="preserve">得</w:t>
            </w:r>
            <w:r>
              <w:rPr>
                <w:rFonts w:hint="eastAsia" w:cs="宋体"/>
                <w:b/>
                <w:bCs/>
                <w:color w:val="000000"/>
                <w:spacing w:val="-1"/>
                <w:sz w:val="24"/>
                <w:szCs w:val="24"/>
                <w:highlight w:val="none"/>
                <w:lang w:val="en-US" w:eastAsia="zh-CN"/>
              </w:rPr>
              <w:t xml:space="preserve">3</w:t>
            </w:r>
            <w:r>
              <w:rPr>
                <w:rFonts w:hint="eastAsia" w:ascii="宋体" w:hAnsi="宋体" w:eastAsia="宋体" w:cs="宋体"/>
                <w:b/>
                <w:bCs/>
                <w:color w:val="000000"/>
                <w:spacing w:val="-1"/>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62"/>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pacing w:val="9"/>
                <w:sz w:val="24"/>
                <w:szCs w:val="24"/>
                <w:highlight w:val="none"/>
                <w:lang w:eastAsia="zh-CN"/>
              </w:rPr>
              <w:t xml:space="preserve">供应商具</w:t>
            </w:r>
            <w:r>
              <w:rPr>
                <w:rFonts w:hint="eastAsia" w:cs="宋体"/>
                <w:color w:val="000000"/>
                <w:spacing w:val="5"/>
                <w:sz w:val="24"/>
                <w:szCs w:val="24"/>
                <w:highlight w:val="none"/>
                <w:lang w:val="en-US" w:eastAsia="zh-CN"/>
              </w:rPr>
              <w:t xml:space="preserve">有</w:t>
            </w:r>
            <w:r>
              <w:rPr>
                <w:rFonts w:hint="eastAsia" w:ascii="宋体" w:hAnsi="宋体" w:eastAsia="宋体" w:cs="宋体"/>
                <w:color w:val="000000"/>
                <w:spacing w:val="5"/>
                <w:sz w:val="24"/>
                <w:szCs w:val="24"/>
                <w:highlight w:val="none"/>
                <w:lang w:val="en-US" w:eastAsia="zh-CN"/>
              </w:rPr>
              <w:t xml:space="preserve">信息技术</w:t>
            </w:r>
            <w:r>
              <w:rPr>
                <w:rFonts w:hint="eastAsia" w:ascii="宋体" w:hAnsi="宋体" w:eastAsia="宋体" w:cs="宋体"/>
                <w:color w:val="000000"/>
                <w:spacing w:val="5"/>
                <w:sz w:val="24"/>
                <w:szCs w:val="24"/>
                <w:highlight w:val="none"/>
                <w:lang w:eastAsia="zh-CN"/>
              </w:rPr>
              <w:t xml:space="preserve">服务管理体系认</w:t>
            </w:r>
            <w:r>
              <w:rPr>
                <w:rFonts w:hint="eastAsia" w:ascii="宋体" w:hAnsi="宋体" w:eastAsia="宋体" w:cs="宋体"/>
                <w:color w:val="000000"/>
                <w:spacing w:val="-1"/>
                <w:sz w:val="24"/>
                <w:szCs w:val="24"/>
                <w:highlight w:val="none"/>
                <w:lang w:eastAsia="zh-CN"/>
              </w:rPr>
              <w:t xml:space="preserve">证证书的</w:t>
            </w:r>
            <w:r>
              <w:rPr>
                <w:rFonts w:hint="eastAsia" w:ascii="宋体" w:hAnsi="宋体" w:eastAsia="宋体" w:cs="宋体"/>
                <w:b/>
                <w:bCs/>
                <w:color w:val="000000"/>
                <w:spacing w:val="-1"/>
                <w:sz w:val="24"/>
                <w:szCs w:val="24"/>
                <w:highlight w:val="none"/>
                <w:lang w:eastAsia="zh-CN"/>
              </w:rPr>
              <w:t xml:space="preserve">得</w:t>
            </w:r>
            <w:r>
              <w:rPr>
                <w:rFonts w:hint="eastAsia" w:cs="宋体"/>
                <w:b/>
                <w:bCs/>
                <w:color w:val="000000"/>
                <w:spacing w:val="-1"/>
                <w:sz w:val="24"/>
                <w:szCs w:val="24"/>
                <w:highlight w:val="none"/>
                <w:lang w:val="en-US" w:eastAsia="zh-CN"/>
              </w:rPr>
              <w:t xml:space="preserve">3</w:t>
            </w:r>
            <w:r>
              <w:rPr>
                <w:rFonts w:hint="eastAsia" w:ascii="宋体" w:hAnsi="宋体" w:eastAsia="宋体" w:cs="宋体"/>
                <w:b/>
                <w:bCs/>
                <w:color w:val="000000"/>
                <w:spacing w:val="-1"/>
                <w:sz w:val="24"/>
                <w:szCs w:val="24"/>
                <w:highlight w:val="none"/>
                <w:lang w:eastAsia="zh-CN"/>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62"/>
              <w:ind w:right="0"/>
              <w:keepLines w:val="0"/>
              <w:keepNext w:val="0"/>
              <w:pageBreakBefore w:val="0"/>
              <w:spacing w:line="360" w:lineRule="auto"/>
              <w:widowControl w:val="off"/>
              <w:rPr>
                <w:rFonts w:hint="eastAsia" w:eastAsia="宋体"/>
                <w:highlight w:val="none"/>
                <w:lang w:eastAsia="zh-CN"/>
              </w:rPr>
            </w:pPr>
            <w:r>
              <w:rPr>
                <w:rFonts w:hint="eastAsia" w:ascii="宋体" w:hAnsi="Arial"/>
                <w:b/>
                <w:sz w:val="24"/>
              </w:rPr>
              <w:t xml:space="preserve">（上述1-</w:t>
            </w:r>
            <w:r>
              <w:rPr>
                <w:rFonts w:hint="eastAsia" w:ascii="宋体" w:hAnsi="Arial"/>
                <w:b/>
                <w:sz w:val="24"/>
                <w:lang w:val="en-US" w:eastAsia="zh-CN"/>
              </w:rPr>
              <w:t xml:space="preserve">3</w:t>
            </w:r>
            <w:r>
              <w:rPr>
                <w:rFonts w:hint="eastAsia" w:ascii="宋体" w:hAnsi="Arial"/>
                <w:b/>
                <w:sz w:val="24"/>
              </w:rPr>
              <w:t xml:space="preserve">项</w:t>
            </w:r>
            <w:r>
              <w:rPr>
                <w:rFonts w:hint="eastAsia"/>
                <w:b/>
                <w:bCs/>
                <w:color w:val="000000"/>
                <w:spacing w:val="8"/>
                <w:highlight w:val="none"/>
                <w:lang w:val="en-US" w:eastAsia="zh-CN"/>
              </w:rPr>
              <w:t xml:space="preserve">响应</w:t>
            </w:r>
            <w:r>
              <w:rPr>
                <w:rFonts w:hint="eastAsia" w:ascii="宋体" w:hAnsi="Arial"/>
                <w:b/>
                <w:sz w:val="24"/>
              </w:rPr>
              <w:t xml:space="preserve">文件中同时提供有效证书扫描件和国家认证认可监督管理委员会官网（https：//www.cnca.gov.cn/）查询的对应截图并加盖</w:t>
            </w:r>
            <w:r>
              <w:rPr>
                <w:rFonts w:hint="eastAsia" w:ascii="宋体" w:hAnsi="Arial"/>
                <w:b/>
                <w:sz w:val="24"/>
                <w:lang w:val="en-US" w:eastAsia="zh-CN"/>
              </w:rPr>
              <w:t xml:space="preserve">供应商</w:t>
            </w:r>
            <w:r>
              <w:rPr>
                <w:rFonts w:hint="eastAsia" w:ascii="宋体" w:hAnsi="Arial"/>
                <w:b/>
                <w:sz w:val="24"/>
              </w:rPr>
              <w:t xml:space="preserve">公章，否则不得分。</w:t>
            </w:r>
            <w:r>
              <w:rPr>
                <w:rFonts w:hint="eastAsia" w:ascii="宋体" w:hAnsi="Arial"/>
                <w:b/>
                <w:sz w:val="24"/>
                <w:lang w:eastAsia="zh-CN"/>
              </w:rPr>
              <w:t xml:space="preserve">）</w:t>
            </w:r>
            <w:r>
              <w:rPr>
                <w:rFonts w:hint="eastAsia" w:eastAsia="宋体"/>
                <w:highlight w:val="none"/>
                <w:lang w:eastAsia="zh-CN"/>
              </w:rPr>
            </w:r>
            <w:r/>
          </w:p>
        </w:tc>
      </w:tr>
      <w:tr>
        <w:trPr>
          <w:trHeight w:val="621"/>
        </w:trPr>
        <w:tc>
          <w:tcPr>
            <w:tcW w:w="1660" w:type="dxa"/>
            <w:vAlign w:val="top"/>
            <w:textDirection w:val="lrTb"/>
            <w:noWrap w:val="false"/>
          </w:tcPr>
          <w:p>
            <w:pPr>
              <w:pStyle w:val="862"/>
              <w:ind w:right="104"/>
              <w:spacing w:before="154" w:line="360" w:lineRule="auto"/>
              <w:rPr>
                <w:rFonts w:ascii="宋体" w:hAnsi="宋体" w:eastAsia="宋体" w:cs="宋体"/>
                <w:color w:val="000000"/>
                <w:spacing w:val="8"/>
                <w:sz w:val="24"/>
                <w:szCs w:val="24"/>
                <w:highlight w:val="none"/>
                <w:lang w:val="en-US"/>
              </w:rPr>
            </w:pPr>
            <w:r>
              <w:rPr>
                <w:rFonts w:hint="eastAsia" w:ascii="宋体" w:hAnsi="宋体" w:eastAsia="宋体" w:cs="宋体"/>
                <w:color w:val="000000"/>
                <w:spacing w:val="8"/>
                <w:sz w:val="24"/>
                <w:szCs w:val="24"/>
                <w:highlight w:val="none"/>
                <w:lang w:val="en-US" w:eastAsia="zh-CN"/>
              </w:rPr>
              <w:t xml:space="preserve">类似业绩</w:t>
            </w:r>
            <w:r>
              <w:rPr>
                <w:rFonts w:ascii="宋体" w:hAnsi="宋体" w:eastAsia="宋体" w:cs="宋体"/>
                <w:color w:val="000000"/>
                <w:spacing w:val="8"/>
                <w:sz w:val="24"/>
                <w:szCs w:val="24"/>
                <w:highlight w:val="none"/>
                <w:lang w:val="en-US"/>
              </w:rPr>
            </w:r>
            <w:r/>
          </w:p>
          <w:p>
            <w:pPr>
              <w:pStyle w:val="862"/>
              <w:ind w:left="0" w:right="104" w:firstLine="0"/>
              <w:spacing w:before="154" w:line="360" w:lineRule="auto"/>
              <w:rPr>
                <w:highlight w:val="none"/>
              </w:rPr>
            </w:pP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9</w:t>
            </w:r>
            <w:r>
              <w:rPr>
                <w:rFonts w:hint="eastAsia" w:ascii="宋体" w:hAnsi="宋体" w:eastAsia="宋体" w:cs="宋体"/>
                <w:color w:val="000000"/>
                <w:spacing w:val="8"/>
                <w:sz w:val="24"/>
                <w:szCs w:val="24"/>
                <w:highlight w:val="none"/>
                <w:lang w:val="en-US" w:eastAsia="zh-CN"/>
              </w:rPr>
              <w:t xml:space="preserve">分）</w:t>
            </w:r>
            <w:r>
              <w:rPr>
                <w:highlight w:val="none"/>
              </w:rPr>
            </w:r>
            <w:r/>
          </w:p>
        </w:tc>
        <w:tc>
          <w:tcPr>
            <w:tcW w:w="6845" w:type="dxa"/>
            <w:vAlign w:val="top"/>
            <w:textDirection w:val="lrTb"/>
            <w:noWrap w:val="false"/>
          </w:tcPr>
          <w:p>
            <w:pPr>
              <w:pStyle w:val="830"/>
              <w:spacing w:line="360" w:lineRule="auto"/>
              <w:shd w:val="clear" w:color="auto" w:fill="ffffff"/>
              <w:widowControl/>
              <w:rPr>
                <w:rFonts w:hint="eastAsia" w:ascii="宋体" w:hAnsi="Arial"/>
                <w:b/>
                <w:sz w:val="24"/>
              </w:rPr>
            </w:pPr>
            <w:r>
              <w:rPr>
                <w:rFonts w:hint="eastAsia" w:ascii="宋体" w:hAnsi="Arial"/>
                <w:bCs/>
                <w:sz w:val="24"/>
              </w:rPr>
              <w:t xml:space="preserve">投标人自202</w:t>
            </w:r>
            <w:r>
              <w:rPr>
                <w:rFonts w:hint="eastAsia" w:ascii="宋体" w:hAnsi="Arial"/>
                <w:bCs/>
                <w:sz w:val="24"/>
                <w:lang w:val="en-US" w:eastAsia="zh-CN"/>
              </w:rPr>
              <w:t xml:space="preserve">3</w:t>
            </w:r>
            <w:r>
              <w:rPr>
                <w:rFonts w:hint="eastAsia" w:ascii="宋体" w:hAnsi="Arial"/>
                <w:bCs/>
                <w:sz w:val="24"/>
              </w:rPr>
              <w:t xml:space="preserve">年1月（含）以来具有类似项目业绩（</w:t>
            </w:r>
            <w:r>
              <w:rPr>
                <w:rFonts w:hint="eastAsia" w:cs="宋体"/>
                <w:color w:val="000000"/>
                <w:spacing w:val="8"/>
                <w:sz w:val="24"/>
                <w:szCs w:val="24"/>
                <w:highlight w:val="none"/>
                <w:lang w:val="en-US" w:eastAsia="zh-CN"/>
              </w:rPr>
              <w:t xml:space="preserve">信息化系统开发或集成</w:t>
            </w:r>
            <w:r>
              <w:rPr>
                <w:rFonts w:hint="eastAsia" w:ascii="宋体" w:hAnsi="宋体" w:eastAsia="宋体" w:cs="宋体"/>
                <w:color w:val="000000"/>
                <w:spacing w:val="8"/>
                <w:sz w:val="24"/>
                <w:szCs w:val="24"/>
                <w:highlight w:val="none"/>
                <w:lang w:val="en-US" w:eastAsia="zh-CN"/>
              </w:rPr>
              <w:t xml:space="preserve">项目的</w:t>
            </w:r>
            <w:r>
              <w:rPr>
                <w:rFonts w:hint="eastAsia" w:ascii="宋体" w:hAnsi="Arial"/>
                <w:bCs/>
                <w:sz w:val="24"/>
              </w:rPr>
              <w:t xml:space="preserve">），每提供一个得</w:t>
            </w:r>
            <w:r>
              <w:rPr>
                <w:rFonts w:hint="eastAsia" w:ascii="宋体" w:hAnsi="Arial"/>
                <w:bCs/>
                <w:sz w:val="24"/>
                <w:lang w:val="en-US" w:eastAsia="zh-CN"/>
              </w:rPr>
              <w:t xml:space="preserve">3</w:t>
            </w:r>
            <w:r>
              <w:rPr>
                <w:rFonts w:hint="eastAsia" w:ascii="宋体" w:hAnsi="Arial"/>
                <w:bCs/>
                <w:sz w:val="24"/>
              </w:rPr>
              <w:t xml:space="preserve">分，</w:t>
            </w:r>
            <w:r>
              <w:rPr>
                <w:rFonts w:hint="eastAsia" w:ascii="宋体" w:hAnsi="Arial"/>
                <w:b/>
                <w:sz w:val="24"/>
              </w:rPr>
              <w:t xml:space="preserve">本项最高得</w:t>
            </w:r>
            <w:r>
              <w:rPr>
                <w:rFonts w:hint="eastAsia" w:ascii="宋体" w:hAnsi="Arial"/>
                <w:b/>
                <w:sz w:val="24"/>
                <w:lang w:val="en-US" w:eastAsia="zh-CN"/>
              </w:rPr>
              <w:t xml:space="preserve">9</w:t>
            </w:r>
            <w:r>
              <w:rPr>
                <w:rFonts w:hint="eastAsia" w:ascii="宋体" w:hAnsi="Arial"/>
                <w:b/>
                <w:sz w:val="24"/>
              </w:rPr>
              <w:t xml:space="preserve">分。</w:t>
            </w:r>
            <w:r>
              <w:rPr>
                <w:rFonts w:hint="eastAsia" w:ascii="宋体" w:hAnsi="Arial"/>
                <w:b/>
                <w:sz w:val="24"/>
              </w:rPr>
            </w:r>
            <w:r/>
          </w:p>
          <w:p>
            <w:pPr>
              <w:pStyle w:val="862"/>
              <w:ind w:left="0" w:right="0" w:firstLine="0"/>
              <w:keepLines w:val="0"/>
              <w:keepNext w:val="0"/>
              <w:pageBreakBefore w:val="0"/>
              <w:spacing w:line="360" w:lineRule="auto"/>
              <w:widowControl w:val="off"/>
              <w:rPr>
                <w:highlight w:val="none"/>
              </w:rPr>
            </w:pPr>
            <w:r>
              <w:rPr>
                <w:rFonts w:ascii="宋体" w:hAnsi="宋体"/>
                <w:b/>
                <w:sz w:val="24"/>
                <w:szCs w:val="24"/>
              </w:rPr>
              <w:t xml:space="preserve">（</w:t>
            </w:r>
            <w:r>
              <w:rPr>
                <w:rFonts w:hint="eastAsia"/>
                <w:b/>
                <w:bCs/>
                <w:color w:val="000000"/>
                <w:spacing w:val="8"/>
                <w:highlight w:val="none"/>
                <w:lang w:val="en-US" w:eastAsia="zh-CN"/>
              </w:rPr>
              <w:t xml:space="preserve">响应</w:t>
            </w:r>
            <w:r>
              <w:rPr>
                <w:rFonts w:ascii="宋体" w:hAnsi="宋体"/>
                <w:b/>
                <w:sz w:val="24"/>
                <w:szCs w:val="24"/>
              </w:rPr>
              <w:t xml:space="preserve">文件中提供合同扫描件并加盖</w:t>
            </w:r>
            <w:r>
              <w:rPr>
                <w:rFonts w:hint="eastAsia" w:ascii="宋体" w:hAnsi="宋体"/>
                <w:b/>
                <w:sz w:val="24"/>
                <w:szCs w:val="24"/>
              </w:rPr>
              <w:t xml:space="preserve">投标人</w:t>
            </w:r>
            <w:r>
              <w:rPr>
                <w:rFonts w:ascii="宋体" w:hAnsi="宋体"/>
                <w:b/>
                <w:sz w:val="24"/>
                <w:szCs w:val="24"/>
              </w:rPr>
              <w:t xml:space="preserve">公章</w:t>
            </w:r>
            <w:r>
              <w:rPr>
                <w:rFonts w:hint="eastAsia" w:ascii="宋体" w:hAnsi="宋体"/>
                <w:b/>
                <w:sz w:val="24"/>
                <w:szCs w:val="24"/>
              </w:rPr>
              <w:t xml:space="preserve">，</w:t>
            </w:r>
            <w:r>
              <w:rPr>
                <w:rFonts w:ascii="宋体" w:hAnsi="宋体"/>
                <w:b/>
                <w:sz w:val="24"/>
                <w:szCs w:val="24"/>
              </w:rPr>
              <w:t xml:space="preserve">否则不得分。时间、服务内容以合同为准</w:t>
            </w:r>
            <w:r>
              <w:rPr>
                <w:rFonts w:hint="eastAsia" w:ascii="宋体" w:hAnsi="宋体"/>
                <w:b/>
                <w:sz w:val="24"/>
                <w:szCs w:val="24"/>
              </w:rPr>
              <w:t xml:space="preserve">。</w:t>
            </w:r>
            <w:r>
              <w:rPr>
                <w:rFonts w:hint="eastAsia" w:ascii="宋体" w:hAnsi="Arial"/>
                <w:b/>
                <w:sz w:val="24"/>
              </w:rPr>
              <w:t xml:space="preserve">名称相近的，由评委会统一认定</w:t>
            </w:r>
            <w:r>
              <w:rPr>
                <w:rFonts w:ascii="宋体" w:hAnsi="宋体"/>
                <w:b/>
                <w:sz w:val="24"/>
                <w:szCs w:val="24"/>
              </w:rPr>
              <w:t xml:space="preserve">）</w:t>
            </w:r>
            <w:r>
              <w:rPr>
                <w:highlight w:val="none"/>
              </w:rPr>
            </w:r>
            <w:r/>
          </w:p>
        </w:tc>
      </w:tr>
      <w:tr>
        <w:trPr>
          <w:trHeight w:val="621"/>
        </w:trPr>
        <w:tc>
          <w:tcPr>
            <w:tcW w:w="1660" w:type="dxa"/>
            <w:vAlign w:val="top"/>
            <w:textDirection w:val="lrTb"/>
            <w:noWrap w:val="false"/>
          </w:tcPr>
          <w:p>
            <w:pPr>
              <w:pStyle w:val="862"/>
              <w:ind w:left="0" w:right="104" w:firstLine="0"/>
              <w:spacing w:before="154" w:line="360" w:lineRule="auto"/>
              <w:rPr>
                <w:highlight w:val="none"/>
              </w:rPr>
            </w:pPr>
            <w:r>
              <w:rPr>
                <w:rFonts w:hint="eastAsia" w:cs="宋体"/>
                <w:color w:val="000000"/>
                <w:spacing w:val="8"/>
                <w:sz w:val="24"/>
                <w:szCs w:val="24"/>
                <w:highlight w:val="none"/>
                <w:lang w:val="en-US" w:eastAsia="zh-CN"/>
              </w:rPr>
              <w:t xml:space="preserve">软件开发能力（9分）</w:t>
            </w:r>
            <w:r>
              <w:rPr>
                <w:highlight w:val="none"/>
              </w:rPr>
            </w:r>
            <w:r/>
          </w:p>
        </w:tc>
        <w:tc>
          <w:tcPr>
            <w:tcW w:w="6845" w:type="dxa"/>
            <w:vAlign w:val="top"/>
            <w:textDirection w:val="lrTb"/>
            <w:noWrap w:val="false"/>
          </w:tcPr>
          <w:p>
            <w:pPr>
              <w:pStyle w:val="862"/>
              <w:ind w:right="0"/>
              <w:keepLines w:val="0"/>
              <w:keepNext w:val="0"/>
              <w:pageBreakBefore w:val="0"/>
              <w:spacing w:line="360" w:lineRule="auto"/>
              <w:widowControl w:val="off"/>
              <w:rPr>
                <w:rFonts w:hint="eastAsia" w:ascii="宋体" w:hAnsi="宋体" w:eastAsia="宋体"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供应商或所投软件</w:t>
            </w:r>
            <w:r>
              <w:rPr>
                <w:rFonts w:hint="eastAsia" w:ascii="宋体" w:hAnsi="宋体" w:eastAsia="宋体" w:cs="宋体"/>
                <w:color w:val="000000"/>
                <w:spacing w:val="8"/>
                <w:sz w:val="24"/>
                <w:szCs w:val="24"/>
                <w:highlight w:val="none"/>
                <w:lang w:val="en-US" w:eastAsia="zh-CN"/>
              </w:rPr>
              <w:t xml:space="preserve">具有</w:t>
            </w:r>
            <w:r>
              <w:rPr>
                <w:rFonts w:hint="eastAsia" w:cs="宋体"/>
                <w:color w:val="000000"/>
                <w:spacing w:val="8"/>
                <w:sz w:val="24"/>
                <w:szCs w:val="24"/>
                <w:highlight w:val="none"/>
                <w:lang w:val="en-US" w:eastAsia="zh-CN"/>
              </w:rPr>
              <w:t xml:space="preserve">智能体管理、知识库管理、数据接入相关</w:t>
            </w:r>
            <w:r>
              <w:rPr>
                <w:rFonts w:hint="eastAsia" w:ascii="宋体" w:hAnsi="宋体" w:eastAsia="宋体" w:cs="宋体"/>
                <w:color w:val="000000"/>
                <w:spacing w:val="8"/>
                <w:sz w:val="24"/>
                <w:szCs w:val="24"/>
                <w:highlight w:val="none"/>
                <w:lang w:val="en-US" w:eastAsia="zh-CN"/>
              </w:rPr>
              <w:t xml:space="preserve">的软件著作权登记证书</w:t>
            </w:r>
            <w:r>
              <w:rPr>
                <w:rFonts w:hint="eastAsia" w:cs="宋体"/>
                <w:color w:val="000000"/>
                <w:spacing w:val="8"/>
                <w:sz w:val="24"/>
                <w:szCs w:val="24"/>
                <w:highlight w:val="none"/>
                <w:lang w:val="en-US" w:eastAsia="zh-CN"/>
              </w:rPr>
              <w:t xml:space="preserve">的</w:t>
            </w: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每有</w:t>
            </w:r>
            <w:r>
              <w:rPr>
                <w:rFonts w:hint="eastAsia" w:ascii="宋体" w:hAnsi="宋体" w:eastAsia="宋体" w:cs="宋体"/>
                <w:color w:val="000000"/>
                <w:spacing w:val="8"/>
                <w:sz w:val="24"/>
                <w:szCs w:val="24"/>
                <w:highlight w:val="none"/>
                <w:lang w:val="en-US" w:eastAsia="zh-CN"/>
              </w:rPr>
              <w:t xml:space="preserve">有一个得</w:t>
            </w:r>
            <w:r>
              <w:rPr>
                <w:rFonts w:hint="eastAsia" w:cs="宋体"/>
                <w:color w:val="000000"/>
                <w:spacing w:val="8"/>
                <w:sz w:val="24"/>
                <w:szCs w:val="24"/>
                <w:highlight w:val="none"/>
                <w:lang w:val="en-US" w:eastAsia="zh-CN"/>
              </w:rPr>
              <w:t xml:space="preserve">3</w:t>
            </w:r>
            <w:r>
              <w:rPr>
                <w:rFonts w:hint="eastAsia" w:ascii="宋体" w:hAnsi="宋体" w:eastAsia="宋体" w:cs="宋体"/>
                <w:color w:val="000000"/>
                <w:spacing w:val="8"/>
                <w:sz w:val="24"/>
                <w:szCs w:val="24"/>
                <w:highlight w:val="none"/>
                <w:lang w:val="en-US" w:eastAsia="zh-CN"/>
              </w:rPr>
              <w:t xml:space="preserve">分，</w:t>
            </w:r>
            <w:r>
              <w:rPr>
                <w:rFonts w:hint="eastAsia" w:cs="宋体"/>
                <w:b/>
                <w:bCs/>
                <w:color w:val="000000"/>
                <w:spacing w:val="8"/>
                <w:sz w:val="24"/>
                <w:szCs w:val="24"/>
                <w:highlight w:val="none"/>
                <w:lang w:val="en-US" w:eastAsia="zh-CN"/>
              </w:rPr>
              <w:t xml:space="preserve">本项</w:t>
            </w:r>
            <w:r>
              <w:rPr>
                <w:rFonts w:hint="eastAsia" w:ascii="宋体" w:hAnsi="宋体" w:eastAsia="宋体" w:cs="宋体"/>
                <w:b/>
                <w:bCs/>
                <w:color w:val="000000"/>
                <w:spacing w:val="8"/>
                <w:sz w:val="24"/>
                <w:szCs w:val="24"/>
                <w:highlight w:val="none"/>
                <w:lang w:val="en-US" w:eastAsia="zh-CN"/>
              </w:rPr>
              <w:t xml:space="preserve">最高</w:t>
            </w:r>
            <w:r>
              <w:rPr>
                <w:rFonts w:hint="eastAsia" w:cs="宋体"/>
                <w:b/>
                <w:bCs/>
                <w:color w:val="000000"/>
                <w:spacing w:val="8"/>
                <w:sz w:val="24"/>
                <w:szCs w:val="24"/>
                <w:highlight w:val="none"/>
                <w:lang w:val="en-US" w:eastAsia="zh-CN"/>
              </w:rPr>
              <w:t xml:space="preserve">9</w:t>
            </w:r>
            <w:r>
              <w:rPr>
                <w:rFonts w:hint="eastAsia" w:ascii="宋体" w:hAnsi="宋体" w:eastAsia="宋体" w:cs="宋体"/>
                <w:b/>
                <w:bCs/>
                <w:color w:val="000000"/>
                <w:spacing w:val="8"/>
                <w:sz w:val="24"/>
                <w:szCs w:val="24"/>
                <w:highlight w:val="none"/>
                <w:lang w:val="en-US" w:eastAsia="zh-CN"/>
              </w:rPr>
              <w:t xml:space="preserve">分。</w:t>
            </w:r>
            <w:r>
              <w:rPr>
                <w:rFonts w:hint="eastAsia" w:ascii="宋体" w:hAnsi="宋体" w:eastAsia="宋体" w:cs="宋体"/>
                <w:color w:val="000000"/>
                <w:spacing w:val="8"/>
                <w:sz w:val="24"/>
                <w:szCs w:val="24"/>
                <w:highlight w:val="none"/>
                <w:lang w:val="en-US" w:eastAsia="zh-CN"/>
              </w:rPr>
            </w:r>
            <w:r/>
          </w:p>
          <w:p>
            <w:pPr>
              <w:pStyle w:val="862"/>
              <w:ind w:right="0"/>
              <w:keepLines w:val="0"/>
              <w:keepNext w:val="0"/>
              <w:pageBreakBefore w:val="0"/>
              <w:spacing w:line="360" w:lineRule="auto"/>
              <w:widowControl w:val="off"/>
              <w:rPr>
                <w:highlight w:val="none"/>
              </w:rPr>
            </w:pPr>
            <w:r>
              <w:rPr>
                <w:rFonts w:hint="eastAsia" w:ascii="宋体" w:hAnsi="Arial"/>
                <w:b/>
                <w:sz w:val="24"/>
              </w:rPr>
              <w:t xml:space="preserve">（</w:t>
            </w:r>
            <w:r>
              <w:rPr>
                <w:rFonts w:hint="eastAsia"/>
                <w:b/>
                <w:bCs/>
                <w:color w:val="000000"/>
                <w:spacing w:val="8"/>
                <w:highlight w:val="none"/>
                <w:lang w:val="en-US" w:eastAsia="zh-CN"/>
              </w:rPr>
              <w:t xml:space="preserve">响应</w:t>
            </w:r>
            <w:r>
              <w:rPr>
                <w:rFonts w:hint="eastAsia" w:ascii="宋体" w:hAnsi="Arial"/>
                <w:b/>
                <w:sz w:val="24"/>
              </w:rPr>
              <w:t xml:space="preserve">文件中提供软件著作权证书扫描件并加盖投标人公章，否则不得分。名称或功能相近的，由评委会统一认定）</w:t>
            </w:r>
            <w:r>
              <w:rPr>
                <w:highlight w:val="none"/>
              </w:rPr>
            </w:r>
            <w:r/>
          </w:p>
        </w:tc>
      </w:tr>
      <w:tr>
        <w:trPr>
          <w:trHeight w:val="621"/>
        </w:trPr>
        <w:tc>
          <w:tcPr>
            <w:tcW w:w="1660" w:type="dxa"/>
            <w:vAlign w:val="top"/>
            <w:textDirection w:val="lrTb"/>
            <w:noWrap w:val="false"/>
          </w:tcPr>
          <w:p>
            <w:pPr>
              <w:pStyle w:val="862"/>
              <w:ind w:right="104"/>
              <w:spacing w:before="154" w:line="360" w:lineRule="auto"/>
              <w:rPr>
                <w:rFonts w:hint="eastAsia"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服务承诺</w:t>
            </w:r>
            <w:r>
              <w:rPr>
                <w:rFonts w:hint="eastAsia" w:cs="宋体"/>
                <w:color w:val="000000"/>
                <w:spacing w:val="8"/>
                <w:sz w:val="24"/>
                <w:szCs w:val="24"/>
                <w:highlight w:val="none"/>
                <w:lang w:val="en-US" w:eastAsia="zh-CN"/>
              </w:rPr>
            </w:r>
            <w:r/>
          </w:p>
          <w:p>
            <w:pPr>
              <w:pStyle w:val="862"/>
              <w:ind w:left="0" w:right="104" w:firstLine="0"/>
              <w:spacing w:before="154" w:line="360" w:lineRule="auto"/>
              <w:rPr>
                <w:highlight w:val="none"/>
              </w:rPr>
            </w:pPr>
            <w:r>
              <w:rPr>
                <w:rFonts w:hint="eastAsia" w:cs="宋体"/>
                <w:color w:val="000000"/>
                <w:spacing w:val="8"/>
                <w:sz w:val="24"/>
                <w:szCs w:val="24"/>
                <w:highlight w:val="none"/>
                <w:lang w:val="en-US" w:eastAsia="zh-CN"/>
              </w:rPr>
              <w:t xml:space="preserve">（9分）</w:t>
            </w:r>
            <w:r>
              <w:rPr>
                <w:highlight w:val="none"/>
              </w:rPr>
            </w:r>
            <w:r/>
          </w:p>
        </w:tc>
        <w:tc>
          <w:tcPr>
            <w:tcW w:w="6845" w:type="dxa"/>
            <w:vAlign w:val="top"/>
            <w:textDirection w:val="lrTb"/>
            <w:noWrap w:val="false"/>
          </w:tcPr>
          <w:p>
            <w:pPr>
              <w:pStyle w:val="862"/>
              <w:ind w:right="0"/>
              <w:keepLines w:val="0"/>
              <w:keepNext w:val="0"/>
              <w:pageBreakBefore w:val="0"/>
              <w:spacing w:line="360" w:lineRule="auto"/>
              <w:widowControl w:val="off"/>
              <w:rPr>
                <w:rFonts w:hint="eastAsia"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1、供应商承诺在成交后在项目所在地设置项目服务机构的</w:t>
            </w:r>
            <w:r>
              <w:rPr>
                <w:rFonts w:hint="eastAsia" w:cs="宋体"/>
                <w:b/>
                <w:bCs/>
                <w:color w:val="000000"/>
                <w:spacing w:val="8"/>
                <w:sz w:val="24"/>
                <w:szCs w:val="24"/>
                <w:highlight w:val="none"/>
                <w:lang w:val="en-US" w:eastAsia="zh-CN"/>
              </w:rPr>
              <w:t xml:space="preserve">得3分。</w:t>
            </w:r>
            <w:r>
              <w:rPr>
                <w:rFonts w:hint="eastAsia" w:cs="宋体"/>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cs="宋体"/>
                <w:b w:val="0"/>
                <w:bCs w:val="0"/>
                <w:color w:val="000000"/>
                <w:spacing w:val="8"/>
                <w:sz w:val="24"/>
                <w:szCs w:val="24"/>
                <w:highlight w:val="none"/>
                <w:lang w:val="en-US" w:eastAsia="zh-CN"/>
              </w:rPr>
            </w:pPr>
            <w:r>
              <w:rPr>
                <w:rFonts w:hint="eastAsia" w:cs="宋体"/>
                <w:b w:val="0"/>
                <w:bCs w:val="0"/>
                <w:color w:val="000000"/>
                <w:spacing w:val="8"/>
                <w:sz w:val="24"/>
                <w:szCs w:val="24"/>
                <w:highlight w:val="none"/>
                <w:lang w:val="en-US" w:eastAsia="zh-CN"/>
              </w:rPr>
              <w:t xml:space="preserve">2、供应商承诺在建设期或运维期内协助采购人完成一项科技成果，具体形式包括但不限于申请与本项目相关的软件著作权证书、市级及以上评奖评优等的</w:t>
            </w:r>
            <w:r>
              <w:rPr>
                <w:rFonts w:hint="eastAsia" w:cs="宋体"/>
                <w:b/>
                <w:bCs/>
                <w:color w:val="000000"/>
                <w:spacing w:val="8"/>
                <w:sz w:val="24"/>
                <w:szCs w:val="24"/>
                <w:highlight w:val="none"/>
                <w:lang w:val="en-US" w:eastAsia="zh-CN"/>
              </w:rPr>
              <w:t xml:space="preserve">得3分。</w:t>
            </w:r>
            <w:r>
              <w:rPr>
                <w:rFonts w:hint="eastAsia" w:cs="宋体"/>
                <w:b w:val="0"/>
                <w:bCs w:val="0"/>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3、供应商承诺提供应急保障服务，在接到客户需求后5分钟内响应，1小时内达到现场的</w:t>
            </w:r>
            <w:r>
              <w:rPr>
                <w:rFonts w:hint="eastAsia" w:cs="宋体"/>
                <w:b/>
                <w:bCs/>
                <w:color w:val="000000"/>
                <w:spacing w:val="8"/>
                <w:sz w:val="24"/>
                <w:szCs w:val="24"/>
                <w:highlight w:val="none"/>
                <w:lang w:val="en-US" w:eastAsia="zh-CN"/>
              </w:rPr>
              <w:t xml:space="preserve">得3分。</w:t>
            </w:r>
            <w:r>
              <w:rPr>
                <w:rFonts w:hint="eastAsia" w:cs="宋体"/>
                <w:color w:val="000000"/>
                <w:spacing w:val="8"/>
                <w:sz w:val="24"/>
                <w:szCs w:val="24"/>
                <w:highlight w:val="none"/>
                <w:lang w:val="en-US" w:eastAsia="zh-CN"/>
              </w:rPr>
            </w:r>
            <w:r/>
          </w:p>
          <w:p>
            <w:pPr>
              <w:pStyle w:val="862"/>
              <w:ind w:right="0"/>
              <w:keepLines w:val="0"/>
              <w:keepNext w:val="0"/>
              <w:pageBreakBefore w:val="0"/>
              <w:spacing w:line="360" w:lineRule="auto"/>
              <w:widowControl w:val="off"/>
              <w:rPr>
                <w:highlight w:val="none"/>
              </w:rPr>
            </w:pPr>
            <w:r>
              <w:rPr>
                <w:rFonts w:hint="eastAsia"/>
                <w:b/>
                <w:bCs/>
                <w:color w:val="000000"/>
                <w:spacing w:val="8"/>
                <w:highlight w:val="none"/>
                <w:lang w:eastAsia="zh-CN"/>
              </w:rPr>
              <w:t xml:space="preserve">（</w:t>
            </w:r>
            <w:r>
              <w:rPr>
                <w:rFonts w:hint="eastAsia"/>
                <w:b/>
                <w:bCs/>
                <w:color w:val="000000"/>
                <w:spacing w:val="8"/>
                <w:highlight w:val="none"/>
                <w:lang w:val="en-US" w:eastAsia="zh-CN"/>
              </w:rPr>
              <w:t xml:space="preserve">上述1-3项响应文件中</w:t>
            </w:r>
            <w:r>
              <w:rPr>
                <w:rFonts w:hint="eastAsia"/>
                <w:b/>
                <w:bCs/>
                <w:color w:val="000000"/>
                <w:spacing w:val="8"/>
                <w:highlight w:val="none"/>
                <w:lang w:eastAsia="zh-CN"/>
              </w:rPr>
              <w:t xml:space="preserve">提供</w:t>
            </w:r>
            <w:r>
              <w:rPr>
                <w:rFonts w:hint="eastAsia"/>
                <w:b/>
                <w:bCs/>
                <w:color w:val="000000"/>
                <w:spacing w:val="8"/>
                <w:highlight w:val="none"/>
                <w:lang w:val="en-US" w:eastAsia="zh-CN"/>
              </w:rPr>
              <w:t xml:space="preserve">承诺函</w:t>
            </w:r>
            <w:r>
              <w:rPr>
                <w:rFonts w:hint="eastAsia"/>
                <w:b/>
                <w:bCs/>
                <w:color w:val="000000"/>
                <w:spacing w:val="8"/>
                <w:highlight w:val="none"/>
                <w:lang w:eastAsia="zh-CN"/>
              </w:rPr>
              <w:t xml:space="preserve">并加盖供应商公章，</w:t>
            </w:r>
            <w:r>
              <w:rPr>
                <w:rFonts w:hint="eastAsia"/>
                <w:b/>
                <w:bCs/>
                <w:color w:val="000000"/>
                <w:spacing w:val="8"/>
                <w:highlight w:val="none"/>
                <w:lang w:val="en-US" w:eastAsia="zh-CN"/>
              </w:rPr>
              <w:t xml:space="preserve">格式自拟</w:t>
            </w:r>
            <w:r>
              <w:rPr>
                <w:rFonts w:hint="eastAsia"/>
                <w:b/>
                <w:bCs/>
                <w:color w:val="000000"/>
                <w:spacing w:val="8"/>
                <w:highlight w:val="none"/>
                <w:lang w:eastAsia="zh-CN"/>
              </w:rPr>
              <w:t xml:space="preserve">）</w:t>
            </w:r>
            <w:r>
              <w:rPr>
                <w:highlight w:val="none"/>
              </w:rPr>
            </w:r>
            <w:r/>
          </w:p>
        </w:tc>
      </w:tr>
      <w:tr>
        <w:trPr>
          <w:trHeight w:val="621"/>
        </w:trPr>
        <w:tc>
          <w:tcPr>
            <w:tcW w:w="1660" w:type="dxa"/>
            <w:vAlign w:val="top"/>
            <w:textDirection w:val="lrTb"/>
            <w:noWrap w:val="false"/>
          </w:tcPr>
          <w:p>
            <w:pPr>
              <w:pStyle w:val="862"/>
              <w:ind w:right="104"/>
              <w:spacing w:before="154"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r>
            <w:r/>
          </w:p>
          <w:p>
            <w:pPr>
              <w:pStyle w:val="862"/>
              <w:ind w:right="104"/>
              <w:spacing w:before="154" w:line="360" w:lineRule="auto"/>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lang w:val="en-US" w:eastAsia="zh-CN"/>
              </w:rPr>
            </w:r>
            <w:r/>
          </w:p>
          <w:p>
            <w:pPr>
              <w:pStyle w:val="862"/>
              <w:ind w:right="104"/>
              <w:spacing w:before="154" w:line="360" w:lineRule="auto"/>
              <w:rPr>
                <w:rFonts w:ascii="宋体" w:hAnsi="宋体" w:eastAsia="宋体" w:cs="宋体"/>
                <w:color w:val="000000"/>
                <w:spacing w:val="8"/>
                <w:sz w:val="24"/>
                <w:szCs w:val="24"/>
                <w:highlight w:val="none"/>
                <w:lang w:val="en-US"/>
              </w:rPr>
            </w:pPr>
            <w:r>
              <w:rPr>
                <w:rFonts w:hint="eastAsia" w:ascii="宋体" w:hAnsi="宋体" w:eastAsia="宋体" w:cs="宋体"/>
                <w:color w:val="000000"/>
                <w:spacing w:val="8"/>
                <w:sz w:val="24"/>
                <w:szCs w:val="24"/>
                <w:highlight w:val="none"/>
                <w:lang w:val="en-US" w:eastAsia="zh-CN"/>
              </w:rPr>
              <w:t xml:space="preserve">项目</w:t>
            </w:r>
            <w:r>
              <w:rPr>
                <w:rFonts w:hint="eastAsia" w:cs="宋体"/>
                <w:color w:val="000000"/>
                <w:spacing w:val="8"/>
                <w:sz w:val="24"/>
                <w:szCs w:val="24"/>
                <w:highlight w:val="none"/>
                <w:lang w:val="en-US" w:eastAsia="zh-CN"/>
              </w:rPr>
              <w:t xml:space="preserve">团队成员</w:t>
            </w:r>
            <w:r>
              <w:rPr>
                <w:rFonts w:ascii="宋体" w:hAnsi="宋体" w:eastAsia="宋体" w:cs="宋体"/>
                <w:color w:val="000000"/>
                <w:spacing w:val="8"/>
                <w:sz w:val="24"/>
                <w:szCs w:val="24"/>
                <w:highlight w:val="none"/>
                <w:lang w:val="en-US"/>
              </w:rPr>
            </w:r>
            <w:r/>
          </w:p>
          <w:p>
            <w:pPr>
              <w:pStyle w:val="862"/>
              <w:ind w:left="0" w:right="104" w:firstLine="0"/>
              <w:spacing w:before="154" w:line="360" w:lineRule="auto"/>
              <w:rPr>
                <w:highlight w:val="none"/>
              </w:rPr>
            </w:pP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12</w:t>
            </w:r>
            <w:r>
              <w:rPr>
                <w:rFonts w:hint="eastAsia" w:ascii="宋体" w:hAnsi="宋体" w:eastAsia="宋体" w:cs="宋体"/>
                <w:color w:val="000000"/>
                <w:spacing w:val="8"/>
                <w:sz w:val="24"/>
                <w:szCs w:val="24"/>
                <w:highlight w:val="none"/>
                <w:lang w:val="en-US" w:eastAsia="zh-CN"/>
              </w:rPr>
              <w:t xml:space="preserve">分）</w:t>
            </w:r>
            <w:r>
              <w:rPr>
                <w:highlight w:val="none"/>
              </w:rPr>
            </w:r>
            <w:r/>
          </w:p>
        </w:tc>
        <w:tc>
          <w:tcPr>
            <w:tcW w:w="6845" w:type="dxa"/>
            <w:vAlign w:val="top"/>
            <w:textDirection w:val="lrTb"/>
            <w:noWrap w:val="false"/>
          </w:tcPr>
          <w:p>
            <w:pPr>
              <w:pStyle w:val="862"/>
              <w:ind w:right="0"/>
              <w:keepLines w:val="0"/>
              <w:keepNext w:val="0"/>
              <w:pageBreakBefore w:val="0"/>
              <w:spacing w:line="360" w:lineRule="auto"/>
              <w:widowControl w:val="off"/>
              <w:rPr>
                <w:rFonts w:hint="eastAsia" w:cs="宋体"/>
                <w:color w:val="000000"/>
                <w:spacing w:val="8"/>
                <w:sz w:val="24"/>
                <w:szCs w:val="24"/>
                <w:highlight w:val="none"/>
                <w:lang w:val="en-US" w:eastAsia="zh-CN"/>
              </w:rPr>
            </w:pPr>
            <w:r>
              <w:rPr>
                <w:rFonts w:hint="eastAsia" w:ascii="宋体" w:hAnsi="宋体" w:eastAsia="宋体" w:cs="宋体"/>
                <w:color w:val="000000"/>
                <w:spacing w:val="8"/>
                <w:sz w:val="24"/>
                <w:szCs w:val="24"/>
                <w:lang w:val="en-US" w:eastAsia="zh-CN" w:bidi="ar-SA"/>
              </w:rPr>
              <w:t xml:space="preserve">1.</w:t>
            </w:r>
            <w:r>
              <w:rPr>
                <w:rFonts w:hint="eastAsia" w:ascii="宋体" w:hAnsi="宋体" w:eastAsia="宋体" w:cs="宋体"/>
                <w:color w:val="000000"/>
                <w:spacing w:val="8"/>
                <w:sz w:val="24"/>
                <w:szCs w:val="24"/>
                <w:highlight w:val="none"/>
                <w:lang w:val="en-US" w:eastAsia="zh-CN"/>
              </w:rPr>
              <w:t xml:space="preserve">供应商拟</w:t>
            </w:r>
            <w:r>
              <w:rPr>
                <w:rFonts w:hint="eastAsia" w:cs="宋体"/>
                <w:color w:val="000000"/>
                <w:spacing w:val="8"/>
                <w:sz w:val="24"/>
                <w:szCs w:val="24"/>
                <w:highlight w:val="none"/>
                <w:lang w:val="en-US" w:eastAsia="zh-CN"/>
              </w:rPr>
              <w:t xml:space="preserve">派</w:t>
            </w:r>
            <w:r>
              <w:rPr>
                <w:rFonts w:hint="eastAsia" w:ascii="宋体" w:hAnsi="宋体" w:eastAsia="宋体" w:cs="宋体"/>
                <w:color w:val="000000"/>
                <w:spacing w:val="8"/>
                <w:sz w:val="24"/>
                <w:szCs w:val="24"/>
                <w:highlight w:val="none"/>
                <w:lang w:val="en-US" w:eastAsia="zh-CN"/>
              </w:rPr>
              <w:t xml:space="preserve">的项目</w:t>
            </w:r>
            <w:r>
              <w:rPr>
                <w:rFonts w:hint="eastAsia" w:cs="宋体"/>
                <w:color w:val="000000"/>
                <w:spacing w:val="8"/>
                <w:sz w:val="24"/>
                <w:szCs w:val="24"/>
                <w:highlight w:val="none"/>
                <w:lang w:val="en-US" w:eastAsia="zh-CN"/>
              </w:rPr>
              <w:t xml:space="preserve">经理</w:t>
            </w:r>
            <w:r>
              <w:rPr>
                <w:rFonts w:hint="eastAsia" w:ascii="宋体" w:hAnsi="宋体" w:eastAsia="宋体" w:cs="宋体"/>
                <w:color w:val="000000"/>
                <w:spacing w:val="8"/>
                <w:sz w:val="24"/>
                <w:szCs w:val="24"/>
                <w:highlight w:val="none"/>
                <w:lang w:val="en-US" w:eastAsia="zh-CN"/>
              </w:rPr>
              <w:t xml:space="preserve">具</w:t>
            </w:r>
            <w:r>
              <w:rPr>
                <w:rFonts w:hint="eastAsia" w:cs="宋体"/>
                <w:color w:val="000000"/>
                <w:spacing w:val="8"/>
                <w:sz w:val="24"/>
                <w:szCs w:val="24"/>
                <w:highlight w:val="none"/>
                <w:lang w:val="en-US" w:eastAsia="zh-CN"/>
              </w:rPr>
              <w:t xml:space="preserve">有计算机或电子信息专业相关副高及以上职称证书或</w:t>
            </w:r>
            <w:r>
              <w:rPr>
                <w:rFonts w:hint="eastAsia" w:ascii="宋体" w:hAnsi="宋体" w:cs="仿宋"/>
                <w:sz w:val="24"/>
                <w:szCs w:val="24"/>
                <w:highlight w:val="none"/>
              </w:rPr>
              <w:t xml:space="preserve">高级职业技术资格证</w:t>
            </w:r>
            <w:r>
              <w:rPr>
                <w:rFonts w:hint="eastAsia" w:cs="仿宋"/>
                <w:sz w:val="24"/>
                <w:szCs w:val="24"/>
                <w:highlight w:val="none"/>
                <w:lang w:val="en-US" w:eastAsia="zh-CN"/>
              </w:rPr>
              <w:t xml:space="preserve">书</w:t>
            </w:r>
            <w:r>
              <w:rPr>
                <w:rFonts w:hint="eastAsia" w:cs="宋体"/>
                <w:color w:val="000000"/>
                <w:spacing w:val="8"/>
                <w:sz w:val="24"/>
                <w:szCs w:val="24"/>
                <w:highlight w:val="none"/>
                <w:lang w:val="en-US" w:eastAsia="zh-CN"/>
              </w:rPr>
              <w:t xml:space="preserve">的</w:t>
            </w:r>
            <w:r>
              <w:rPr>
                <w:rFonts w:hint="eastAsia" w:cs="宋体"/>
                <w:b/>
                <w:bCs/>
                <w:color w:val="000000"/>
                <w:spacing w:val="8"/>
                <w:sz w:val="24"/>
                <w:szCs w:val="24"/>
                <w:highlight w:val="none"/>
                <w:lang w:val="en-US" w:eastAsia="zh-CN"/>
              </w:rPr>
              <w:t xml:space="preserve">得2分。</w:t>
            </w:r>
            <w:r>
              <w:rPr>
                <w:rFonts w:hint="eastAsia" w:cs="宋体"/>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hint="eastAsia" w:cs="宋体"/>
                <w:b/>
                <w:bCs/>
                <w:color w:val="000000"/>
                <w:spacing w:val="8"/>
                <w:sz w:val="24"/>
                <w:szCs w:val="24"/>
                <w:highlight w:val="none"/>
                <w:lang w:val="en-US" w:eastAsia="zh-CN"/>
              </w:rPr>
            </w:pPr>
            <w:r>
              <w:rPr>
                <w:rFonts w:hint="eastAsia" w:ascii="宋体" w:hAnsi="宋体" w:eastAsia="宋体" w:cs="宋体"/>
                <w:b w:val="0"/>
                <w:bCs w:val="0"/>
                <w:color w:val="000000"/>
                <w:spacing w:val="8"/>
                <w:sz w:val="24"/>
                <w:szCs w:val="24"/>
                <w:lang w:val="en-US" w:eastAsia="zh-CN" w:bidi="ar-SA"/>
              </w:rPr>
              <w:t xml:space="preserve">2.</w:t>
            </w:r>
            <w:r>
              <w:rPr>
                <w:rFonts w:hint="eastAsia" w:ascii="宋体" w:hAnsi="宋体" w:eastAsia="宋体" w:cs="宋体"/>
                <w:color w:val="000000"/>
                <w:spacing w:val="8"/>
                <w:sz w:val="24"/>
                <w:szCs w:val="24"/>
                <w:highlight w:val="none"/>
                <w:lang w:val="en-US" w:eastAsia="zh-CN"/>
              </w:rPr>
              <w:t xml:space="preserve">供应商拟</w:t>
            </w:r>
            <w:r>
              <w:rPr>
                <w:rFonts w:hint="eastAsia" w:cs="宋体"/>
                <w:color w:val="000000"/>
                <w:spacing w:val="8"/>
                <w:sz w:val="24"/>
                <w:szCs w:val="24"/>
                <w:highlight w:val="none"/>
                <w:lang w:val="en-US" w:eastAsia="zh-CN"/>
              </w:rPr>
              <w:t xml:space="preserve">派</w:t>
            </w:r>
            <w:r>
              <w:rPr>
                <w:rFonts w:hint="eastAsia" w:ascii="宋体" w:hAnsi="宋体" w:eastAsia="宋体" w:cs="宋体"/>
                <w:color w:val="000000"/>
                <w:spacing w:val="8"/>
                <w:sz w:val="24"/>
                <w:szCs w:val="24"/>
                <w:highlight w:val="none"/>
                <w:lang w:val="en-US" w:eastAsia="zh-CN"/>
              </w:rPr>
              <w:t xml:space="preserve">的项目</w:t>
            </w:r>
            <w:r>
              <w:rPr>
                <w:rFonts w:hint="eastAsia" w:cs="宋体"/>
                <w:color w:val="000000"/>
                <w:spacing w:val="8"/>
                <w:sz w:val="24"/>
                <w:szCs w:val="24"/>
                <w:highlight w:val="none"/>
                <w:lang w:val="en-US" w:eastAsia="zh-CN"/>
              </w:rPr>
              <w:t xml:space="preserve">经理具有</w:t>
            </w:r>
            <w:r>
              <w:rPr>
                <w:rFonts w:hint="eastAsia" w:cs="宋体"/>
                <w:color w:val="000000"/>
                <w:spacing w:val="8"/>
                <w:sz w:val="24"/>
                <w:szCs w:val="24"/>
                <w:highlight w:val="none"/>
                <w:lang w:val="en-US" w:eastAsia="zh-CN"/>
              </w:rPr>
              <w:t xml:space="preserve">数据安全评估师</w:t>
            </w:r>
            <w:r>
              <w:rPr>
                <w:rFonts w:hint="eastAsia" w:ascii="宋体" w:hAnsi="宋体" w:eastAsia="宋体" w:cs="宋体"/>
                <w:color w:val="000000"/>
                <w:spacing w:val="8"/>
                <w:sz w:val="24"/>
                <w:szCs w:val="24"/>
                <w:highlight w:val="none"/>
                <w:lang w:val="en-US" w:eastAsia="zh-CN"/>
              </w:rPr>
              <w:t xml:space="preserve">的</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2</w:t>
            </w:r>
            <w:r>
              <w:rPr>
                <w:rFonts w:hint="eastAsia" w:ascii="宋体" w:hAnsi="宋体" w:eastAsia="宋体" w:cs="宋体"/>
                <w:b/>
                <w:bCs/>
                <w:color w:val="000000"/>
                <w:spacing w:val="8"/>
                <w:sz w:val="24"/>
                <w:szCs w:val="24"/>
                <w:highlight w:val="none"/>
                <w:lang w:val="en-US" w:eastAsia="zh-CN"/>
              </w:rPr>
              <w:t xml:space="preserve">分</w:t>
            </w:r>
            <w:r>
              <w:rPr>
                <w:rFonts w:hint="eastAsia" w:cs="宋体"/>
                <w:b/>
                <w:bCs/>
                <w:color w:val="000000"/>
                <w:spacing w:val="8"/>
                <w:sz w:val="24"/>
                <w:szCs w:val="24"/>
                <w:highlight w:val="none"/>
                <w:lang w:val="en-US" w:eastAsia="zh-CN"/>
              </w:rPr>
              <w:t xml:space="preserve">。</w:t>
            </w:r>
            <w:r>
              <w:rPr>
                <w:rFonts w:hint="eastAsia" w:cs="宋体"/>
                <w:b/>
                <w:bCs/>
                <w:color w:val="000000"/>
                <w:spacing w:val="8"/>
                <w:sz w:val="24"/>
                <w:szCs w:val="24"/>
                <w:highlight w:val="none"/>
                <w:lang w:val="en-US" w:eastAsia="zh-CN"/>
              </w:rPr>
            </w:r>
            <w:r/>
          </w:p>
          <w:p>
            <w:pPr>
              <w:pStyle w:val="862"/>
              <w:ind w:right="0"/>
              <w:keepLines w:val="0"/>
              <w:keepNext w:val="0"/>
              <w:pageBreakBefore w:val="0"/>
              <w:spacing w:line="360" w:lineRule="auto"/>
              <w:widowControl w:val="off"/>
              <w:rPr>
                <w:rFonts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3.</w:t>
            </w:r>
            <w:r>
              <w:rPr>
                <w:rFonts w:hint="eastAsia" w:ascii="宋体" w:hAnsi="宋体" w:eastAsia="宋体" w:cs="宋体"/>
                <w:color w:val="000000"/>
                <w:spacing w:val="8"/>
                <w:sz w:val="24"/>
                <w:szCs w:val="24"/>
                <w:highlight w:val="none"/>
                <w:lang w:val="en-US" w:eastAsia="zh-CN"/>
              </w:rPr>
              <w:t xml:space="preserve">供应商拟派的技术经理具有的软件设计师、CISAW安全软件（专业级）证书的</w:t>
            </w:r>
            <w:r>
              <w:rPr>
                <w:rFonts w:hint="eastAsia" w:cs="宋体"/>
                <w:color w:val="000000"/>
                <w:spacing w:val="8"/>
                <w:sz w:val="24"/>
                <w:szCs w:val="24"/>
                <w:highlight w:val="none"/>
                <w:lang w:val="en-US" w:eastAsia="zh-CN"/>
              </w:rPr>
              <w:t xml:space="preserve">，每有一个得2分，</w:t>
            </w:r>
            <w:r>
              <w:rPr>
                <w:rFonts w:hint="eastAsia" w:cs="宋体"/>
                <w:b/>
                <w:bCs/>
                <w:color w:val="000000"/>
                <w:spacing w:val="8"/>
                <w:sz w:val="24"/>
                <w:szCs w:val="24"/>
                <w:highlight w:val="none"/>
                <w:lang w:val="en-US" w:eastAsia="zh-CN"/>
              </w:rPr>
              <w:t xml:space="preserve">本项最高</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4</w:t>
            </w:r>
            <w:r>
              <w:rPr>
                <w:rFonts w:hint="eastAsia" w:ascii="宋体" w:hAnsi="宋体" w:eastAsia="宋体" w:cs="宋体"/>
                <w:b/>
                <w:bCs/>
                <w:color w:val="000000"/>
                <w:spacing w:val="8"/>
                <w:sz w:val="24"/>
                <w:szCs w:val="24"/>
                <w:highlight w:val="none"/>
                <w:lang w:val="en-US" w:eastAsia="zh-CN"/>
              </w:rPr>
              <w:t xml:space="preserve">分</w:t>
            </w:r>
            <w:r>
              <w:rPr>
                <w:rFonts w:hint="eastAsia" w:cs="宋体"/>
                <w:b/>
                <w:bCs/>
                <w:color w:val="000000"/>
                <w:spacing w:val="8"/>
                <w:sz w:val="24"/>
                <w:szCs w:val="24"/>
                <w:highlight w:val="none"/>
                <w:lang w:val="en-US" w:eastAsia="zh-CN"/>
              </w:rPr>
              <w:t xml:space="preserve">。</w:t>
            </w:r>
            <w:r>
              <w:rPr>
                <w:rFonts w:cs="宋体"/>
                <w:color w:val="000000"/>
                <w:spacing w:val="8"/>
                <w:sz w:val="24"/>
                <w:szCs w:val="24"/>
                <w:highlight w:val="none"/>
                <w:lang w:val="en-US" w:eastAsia="zh-CN"/>
              </w:rPr>
            </w:r>
            <w:r/>
          </w:p>
          <w:p>
            <w:pPr>
              <w:pStyle w:val="830"/>
              <w:spacing w:line="360" w:lineRule="auto"/>
              <w:shd w:val="clear" w:color="auto" w:fill="ffffff"/>
              <w:widowControl/>
              <w:rPr>
                <w:rFonts w:hint="eastAsia" w:cs="宋体"/>
                <w:color w:val="000000"/>
                <w:spacing w:val="8"/>
                <w:sz w:val="24"/>
                <w:szCs w:val="24"/>
                <w:highlight w:val="none"/>
                <w:lang w:val="en-US" w:eastAsia="zh-CN"/>
              </w:rPr>
            </w:pPr>
            <w:r>
              <w:rPr>
                <w:rFonts w:hint="eastAsia" w:cs="宋体"/>
                <w:color w:val="000000"/>
                <w:spacing w:val="8"/>
                <w:sz w:val="24"/>
                <w:szCs w:val="24"/>
                <w:highlight w:val="none"/>
                <w:lang w:val="en-US" w:eastAsia="zh-CN"/>
              </w:rPr>
              <w:t xml:space="preserve">4</w:t>
            </w:r>
            <w:r>
              <w:rPr>
                <w:rFonts w:hint="eastAsia" w:ascii="宋体" w:hAnsi="宋体" w:eastAsia="宋体" w:cs="宋体"/>
                <w:color w:val="000000"/>
                <w:spacing w:val="8"/>
                <w:sz w:val="24"/>
                <w:szCs w:val="24"/>
                <w:highlight w:val="none"/>
                <w:lang w:val="en-US" w:eastAsia="zh-CN"/>
              </w:rPr>
              <w:t xml:space="preserve">.供应商拟</w:t>
            </w:r>
            <w:r>
              <w:rPr>
                <w:rFonts w:hint="eastAsia" w:cs="宋体"/>
                <w:color w:val="000000"/>
                <w:spacing w:val="8"/>
                <w:sz w:val="24"/>
                <w:szCs w:val="24"/>
                <w:highlight w:val="none"/>
                <w:lang w:val="en-US" w:eastAsia="zh-CN"/>
              </w:rPr>
              <w:t xml:space="preserve">派</w:t>
            </w:r>
            <w:r>
              <w:rPr>
                <w:rFonts w:hint="eastAsia" w:ascii="宋体" w:hAnsi="宋体" w:eastAsia="宋体" w:cs="宋体"/>
                <w:color w:val="000000"/>
                <w:spacing w:val="8"/>
                <w:sz w:val="24"/>
                <w:szCs w:val="24"/>
                <w:highlight w:val="none"/>
                <w:lang w:val="en-US" w:eastAsia="zh-CN"/>
              </w:rPr>
              <w:t xml:space="preserve">的项目组成员（不含项目</w:t>
            </w:r>
            <w:r>
              <w:rPr>
                <w:rFonts w:hint="eastAsia" w:cs="宋体"/>
                <w:color w:val="000000"/>
                <w:spacing w:val="8"/>
                <w:sz w:val="24"/>
                <w:szCs w:val="24"/>
                <w:highlight w:val="none"/>
                <w:lang w:val="en-US" w:eastAsia="zh-CN"/>
              </w:rPr>
              <w:t xml:space="preserve">经理、技术经理</w:t>
            </w:r>
            <w:r>
              <w:rPr>
                <w:rFonts w:hint="eastAsia" w:ascii="宋体" w:hAnsi="宋体" w:eastAsia="宋体" w:cs="宋体"/>
                <w:color w:val="000000"/>
                <w:spacing w:val="8"/>
                <w:sz w:val="24"/>
                <w:szCs w:val="24"/>
                <w:highlight w:val="none"/>
                <w:lang w:val="en-US" w:eastAsia="zh-CN"/>
              </w:rPr>
              <w:t xml:space="preserve">）</w:t>
            </w:r>
            <w:r>
              <w:rPr>
                <w:rFonts w:hint="eastAsia" w:cs="宋体"/>
                <w:color w:val="000000"/>
                <w:spacing w:val="8"/>
                <w:sz w:val="24"/>
                <w:szCs w:val="24"/>
                <w:highlight w:val="none"/>
                <w:lang w:val="en-US" w:eastAsia="zh-CN"/>
              </w:rPr>
              <w:t xml:space="preserve">具有软件工程师、计算机程序设计员的，每有一个得2分，</w:t>
            </w:r>
            <w:r>
              <w:rPr>
                <w:rFonts w:hint="eastAsia" w:cs="宋体"/>
                <w:b/>
                <w:bCs/>
                <w:color w:val="000000"/>
                <w:spacing w:val="8"/>
                <w:sz w:val="24"/>
                <w:szCs w:val="24"/>
                <w:highlight w:val="none"/>
                <w:lang w:val="en-US" w:eastAsia="zh-CN"/>
              </w:rPr>
              <w:t xml:space="preserve">本项最高</w:t>
            </w:r>
            <w:r>
              <w:rPr>
                <w:rFonts w:hint="eastAsia" w:ascii="宋体" w:hAnsi="宋体" w:eastAsia="宋体" w:cs="宋体"/>
                <w:b/>
                <w:bCs/>
                <w:color w:val="000000"/>
                <w:spacing w:val="8"/>
                <w:sz w:val="24"/>
                <w:szCs w:val="24"/>
                <w:highlight w:val="none"/>
                <w:lang w:val="en-US" w:eastAsia="zh-CN"/>
              </w:rPr>
              <w:t xml:space="preserve">得</w:t>
            </w:r>
            <w:r>
              <w:rPr>
                <w:rFonts w:hint="eastAsia" w:cs="宋体"/>
                <w:b/>
                <w:bCs/>
                <w:color w:val="000000"/>
                <w:spacing w:val="8"/>
                <w:sz w:val="24"/>
                <w:szCs w:val="24"/>
                <w:highlight w:val="none"/>
                <w:lang w:val="en-US" w:eastAsia="zh-CN"/>
              </w:rPr>
              <w:t xml:space="preserve">4</w:t>
            </w:r>
            <w:r>
              <w:rPr>
                <w:rFonts w:hint="eastAsia" w:ascii="宋体" w:hAnsi="宋体" w:eastAsia="宋体" w:cs="宋体"/>
                <w:b/>
                <w:bCs/>
                <w:color w:val="000000"/>
                <w:spacing w:val="8"/>
                <w:sz w:val="24"/>
                <w:szCs w:val="24"/>
                <w:highlight w:val="none"/>
                <w:lang w:val="en-US" w:eastAsia="zh-CN"/>
              </w:rPr>
              <w:t xml:space="preserve">分</w:t>
            </w:r>
            <w:r>
              <w:rPr>
                <w:rFonts w:hint="eastAsia" w:cs="宋体"/>
                <w:b/>
                <w:bCs/>
                <w:color w:val="000000"/>
                <w:spacing w:val="8"/>
                <w:sz w:val="24"/>
                <w:szCs w:val="24"/>
                <w:highlight w:val="none"/>
                <w:lang w:val="en-US" w:eastAsia="zh-CN"/>
              </w:rPr>
              <w:t xml:space="preserve">。</w:t>
            </w:r>
            <w:r>
              <w:rPr>
                <w:rFonts w:hint="eastAsia" w:ascii="宋体" w:hAnsi="宋体" w:cs="宋体"/>
                <w:b/>
                <w:bCs/>
                <w:color w:val="000000"/>
                <w:sz w:val="24"/>
                <w:szCs w:val="24"/>
              </w:rPr>
              <w:t xml:space="preserve">（相同证书或一人多证，不重复得分）</w:t>
            </w:r>
            <w:r>
              <w:rPr>
                <w:rFonts w:hint="eastAsia" w:cs="宋体"/>
                <w:color w:val="000000"/>
                <w:spacing w:val="8"/>
                <w:sz w:val="24"/>
                <w:szCs w:val="24"/>
                <w:highlight w:val="none"/>
                <w:lang w:val="en-US" w:eastAsia="zh-CN"/>
              </w:rPr>
            </w:r>
            <w:r/>
          </w:p>
          <w:p>
            <w:pPr>
              <w:pStyle w:val="862"/>
              <w:ind w:left="0" w:right="0" w:firstLine="0"/>
              <w:keepLines w:val="0"/>
              <w:keepNext w:val="0"/>
              <w:pageBreakBefore w:val="0"/>
              <w:spacing w:line="360" w:lineRule="auto"/>
              <w:widowControl w:val="off"/>
              <w:rPr>
                <w:rFonts w:hint="eastAsia" w:eastAsia="宋体"/>
                <w:highlight w:val="none"/>
                <w:lang w:eastAsia="zh-CN"/>
              </w:rPr>
            </w:pPr>
            <w:r>
              <w:rPr>
                <w:rFonts w:hint="eastAsia" w:cs="宋体"/>
                <w:b/>
                <w:bCs/>
                <w:color w:val="000000"/>
                <w:spacing w:val="8"/>
                <w:sz w:val="24"/>
                <w:szCs w:val="24"/>
                <w:highlight w:val="none"/>
                <w:lang w:val="en-US" w:eastAsia="zh-CN"/>
              </w:rPr>
              <w:t xml:space="preserve">（上述1-4项响应文件中同时</w:t>
            </w:r>
            <w:r>
              <w:rPr>
                <w:rFonts w:hint="eastAsia" w:ascii="宋体" w:hAnsi="宋体" w:eastAsia="宋体" w:cs="宋体"/>
                <w:b/>
                <w:bCs/>
                <w:color w:val="000000"/>
                <w:spacing w:val="8"/>
                <w:sz w:val="24"/>
                <w:szCs w:val="24"/>
                <w:highlight w:val="none"/>
                <w:lang w:val="en-US" w:eastAsia="zh-CN"/>
              </w:rPr>
              <w:t xml:space="preserve">提供有效证书扫描件</w:t>
            </w:r>
            <w:r>
              <w:rPr>
                <w:rFonts w:hint="eastAsia" w:cs="宋体"/>
                <w:b/>
                <w:bCs/>
                <w:color w:val="000000"/>
                <w:spacing w:val="8"/>
                <w:sz w:val="24"/>
                <w:szCs w:val="24"/>
                <w:highlight w:val="none"/>
                <w:lang w:val="en-US" w:eastAsia="zh-CN"/>
              </w:rPr>
              <w:t xml:space="preserve">及</w:t>
            </w:r>
            <w:r>
              <w:rPr>
                <w:rFonts w:hint="eastAsia" w:ascii="宋体" w:hAnsi="宋体" w:eastAsia="宋体" w:cs="宋体"/>
                <w:b/>
                <w:color w:val="000000"/>
                <w:sz w:val="24"/>
                <w:szCs w:val="24"/>
                <w:highlight w:val="none"/>
              </w:rPr>
              <w:t xml:space="preserve">2025年</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月</w:t>
            </w:r>
            <w:r>
              <w:rPr>
                <w:rFonts w:hint="eastAsia" w:cs="宋体"/>
                <w:b/>
                <w:color w:val="000000"/>
                <w:sz w:val="24"/>
                <w:szCs w:val="24"/>
                <w:highlight w:val="none"/>
                <w:lang w:eastAsia="zh-CN"/>
              </w:rPr>
              <w:t xml:space="preserve">（</w:t>
            </w:r>
            <w:r>
              <w:rPr>
                <w:rFonts w:hint="eastAsia" w:cs="宋体"/>
                <w:b/>
                <w:color w:val="000000"/>
                <w:sz w:val="24"/>
                <w:szCs w:val="24"/>
                <w:highlight w:val="none"/>
                <w:lang w:val="en-US" w:eastAsia="zh-CN"/>
              </w:rPr>
              <w:t xml:space="preserve">含</w:t>
            </w:r>
            <w:r>
              <w:rPr>
                <w:rFonts w:hint="eastAsia"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以来任意一个月由供应商为其缴纳的社保证明材料的扫描件并加盖供应商公章，否则不得分</w:t>
            </w:r>
            <w:r>
              <w:rPr>
                <w:rFonts w:hint="eastAsia" w:cs="宋体"/>
                <w:b/>
                <w:color w:val="000000"/>
                <w:sz w:val="24"/>
                <w:szCs w:val="24"/>
                <w:highlight w:val="none"/>
                <w:lang w:eastAsia="zh-CN"/>
              </w:rPr>
              <w:t xml:space="preserve">。</w:t>
            </w:r>
            <w:r>
              <w:rPr>
                <w:rFonts w:hint="eastAsia" w:cs="宋体"/>
                <w:b/>
                <w:color w:val="000000"/>
                <w:sz w:val="24"/>
                <w:szCs w:val="24"/>
                <w:highlight w:val="none"/>
                <w:lang w:val="en-US" w:eastAsia="zh-CN"/>
              </w:rPr>
              <w:t xml:space="preserve">证书名称</w:t>
            </w:r>
            <w:r>
              <w:rPr>
                <w:rFonts w:hint="eastAsia" w:ascii="宋体" w:hAnsi="Arial"/>
                <w:b/>
                <w:bCs w:val="0"/>
                <w:sz w:val="24"/>
              </w:rPr>
              <w:t xml:space="preserve">相近的，由评委会统一认定</w:t>
            </w:r>
            <w:r>
              <w:rPr>
                <w:rFonts w:hint="eastAsia" w:cs="宋体"/>
                <w:b/>
                <w:color w:val="000000"/>
                <w:sz w:val="24"/>
                <w:szCs w:val="24"/>
                <w:highlight w:val="none"/>
                <w:lang w:eastAsia="zh-CN"/>
              </w:rPr>
              <w:t xml:space="preserve">）</w:t>
            </w:r>
            <w:r>
              <w:rPr>
                <w:rFonts w:hint="eastAsia" w:eastAsia="宋体"/>
                <w:highlight w:val="none"/>
                <w:lang w:eastAsia="zh-CN"/>
              </w:rPr>
            </w:r>
            <w:r/>
          </w:p>
        </w:tc>
      </w:tr>
    </w:tbl>
    <w:p>
      <w:pPr>
        <w:pStyle w:val="830"/>
        <w:jc w:val="left"/>
        <w:widowControl/>
        <w:rPr>
          <w:sz w:val="24"/>
          <w:szCs w:val="24"/>
        </w:rPr>
      </w:pPr>
      <w:r>
        <w:rPr>
          <w:b/>
          <w:sz w:val="24"/>
          <w:szCs w:val="24"/>
        </w:rPr>
        <w:t xml:space="preserve">注：计算机高级职业技术资格证包括：信息系统项目管理师、系统分析师、系统架构师、网络规划设计师、系统规划与管理师。</w:t>
      </w:r>
      <w:r>
        <w:rPr>
          <w:sz w:val="24"/>
          <w:szCs w:val="24"/>
        </w:rPr>
        <w:br w:type="page" w:clear="all"/>
      </w:r>
      <w:r>
        <w:rPr>
          <w:sz w:val="24"/>
          <w:szCs w:val="24"/>
        </w:rPr>
      </w:r>
      <w:r/>
    </w:p>
    <w:p>
      <w:pPr>
        <w:pStyle w:val="831"/>
        <w:jc w:val="center"/>
        <w:spacing w:before="156" w:after="156" w:line="360" w:lineRule="auto"/>
        <w:rPr>
          <w:rFonts w:ascii="黑体" w:hAnsi="黑体" w:eastAsia="黑体"/>
          <w:b w:val="0"/>
        </w:rPr>
      </w:pPr>
      <w:r/>
      <w:bookmarkStart w:id="5" w:name="_Toc161932696"/>
      <w:r>
        <w:rPr>
          <w:rFonts w:hint="eastAsia" w:ascii="黑体" w:hAnsi="黑体" w:eastAsia="黑体"/>
          <w:b w:val="0"/>
        </w:rPr>
        <w:t xml:space="preserve">第六章  响应文件格式</w:t>
      </w:r>
      <w:bookmarkEnd w:id="5"/>
      <w:r>
        <w:rPr>
          <w:rFonts w:ascii="黑体" w:hAnsi="黑体" w:eastAsia="黑体"/>
          <w:b w:val="0"/>
        </w:rPr>
      </w:r>
      <w:r/>
    </w:p>
    <w:p>
      <w:pPr>
        <w:pStyle w:val="830"/>
        <w:jc w:val="left"/>
        <w:spacing w:line="500" w:lineRule="exact"/>
        <w:rPr>
          <w:sz w:val="24"/>
          <w:szCs w:val="24"/>
        </w:rPr>
      </w:pPr>
      <w:r>
        <w:rPr>
          <w:sz w:val="24"/>
          <w:szCs w:val="24"/>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72"/>
          <w:szCs w:val="21"/>
        </w:rPr>
      </w:pPr>
      <w:r>
        <w:rPr>
          <w:rFonts w:ascii="宋体" w:hAnsi="宋体"/>
          <w:b/>
          <w:color w:val="000000"/>
          <w:sz w:val="72"/>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jc w:val="center"/>
        <w:rPr>
          <w:rFonts w:ascii="宋体" w:hAnsi="宋体"/>
          <w:b/>
          <w:color w:val="000000"/>
          <w:sz w:val="36"/>
          <w:szCs w:val="21"/>
        </w:rPr>
      </w:pPr>
      <w:r>
        <w:rPr>
          <w:rFonts w:ascii="宋体" w:hAnsi="宋体"/>
          <w:b/>
          <w:color w:val="000000"/>
          <w:sz w:val="36"/>
          <w:szCs w:val="21"/>
        </w:rPr>
      </w:r>
      <w:r/>
    </w:p>
    <w:p>
      <w:pPr>
        <w:pStyle w:val="830"/>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30"/>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30"/>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30"/>
        <w:jc w:val="center"/>
        <w:spacing w:line="440" w:lineRule="exact"/>
        <w:rPr>
          <w:rFonts w:ascii="宋体" w:hAnsi="宋体"/>
          <w:b/>
          <w:bCs/>
          <w:color w:val="000000"/>
          <w:sz w:val="32"/>
          <w:szCs w:val="32"/>
        </w:rPr>
      </w:pPr>
      <w:r>
        <w:rPr>
          <w:rFonts w:ascii="宋体" w:hAnsi="宋体"/>
          <w:b/>
          <w:bCs/>
          <w:color w:val="000000"/>
          <w:sz w:val="32"/>
          <w:szCs w:val="32"/>
        </w:rPr>
      </w:r>
      <w:r/>
    </w:p>
    <w:p>
      <w:pPr>
        <w:pStyle w:val="830"/>
        <w:spacing w:line="440" w:lineRule="exact"/>
        <w:rPr>
          <w:rFonts w:ascii="宋体" w:hAnsi="宋体"/>
          <w:color w:val="000000"/>
          <w:szCs w:val="21"/>
        </w:rPr>
      </w:pPr>
      <w:r>
        <w:rPr>
          <w:rFonts w:ascii="宋体" w:hAnsi="宋体"/>
          <w:color w:val="000000"/>
          <w:szCs w:val="21"/>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spacing w:line="500" w:lineRule="exact"/>
        <w:rPr>
          <w:sz w:val="24"/>
          <w:szCs w:val="24"/>
        </w:rPr>
      </w:pPr>
      <w:r>
        <w:rPr>
          <w:sz w:val="24"/>
          <w:szCs w:val="24"/>
        </w:rPr>
      </w:r>
      <w:r/>
    </w:p>
    <w:p>
      <w:pPr>
        <w:pStyle w:val="830"/>
        <w:jc w:val="left"/>
        <w:widowControl/>
        <w:rPr>
          <w:sz w:val="24"/>
          <w:szCs w:val="24"/>
        </w:rPr>
      </w:pPr>
      <w:r>
        <w:rPr>
          <w:sz w:val="24"/>
          <w:szCs w:val="24"/>
        </w:rPr>
        <w:br w:type="page" w:clear="all"/>
      </w:r>
      <w:r>
        <w:rPr>
          <w:sz w:val="24"/>
          <w:szCs w:val="24"/>
        </w:rPr>
      </w:r>
      <w:r/>
    </w:p>
    <w:p>
      <w:pPr>
        <w:pStyle w:val="830"/>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30"/>
      </w:pPr>
      <w:r/>
      <w:r/>
    </w:p>
    <w:p>
      <w:pPr>
        <w:pStyle w:val="830"/>
      </w:pPr>
      <w:r/>
      <w:r/>
    </w:p>
    <w:p>
      <w:pPr>
        <w:pStyle w:val="830"/>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30"/>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sz w:val="24"/>
          <w:szCs w:val="24"/>
        </w:rPr>
      </w:r>
      <w:r/>
    </w:p>
    <w:p>
      <w:pPr>
        <w:pStyle w:val="830"/>
      </w:pPr>
      <w:r/>
      <w:r/>
    </w:p>
    <w:p>
      <w:pPr>
        <w:pStyle w:val="830"/>
      </w:pPr>
      <w:r/>
      <w:r/>
    </w:p>
    <w:p>
      <w:pPr>
        <w:pStyle w:val="83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30"/>
        <w:jc w:val="left"/>
        <w:rPr>
          <w:rFonts w:ascii="MS Mincho"/>
          <w:color w:val="000000"/>
          <w:szCs w:val="24"/>
        </w:rPr>
      </w:pPr>
      <w:r>
        <w:rPr>
          <w:rFonts w:ascii="MS Mincho"/>
          <w:color w:val="000000"/>
          <w:szCs w:val="24"/>
        </w:rPr>
      </w:r>
      <w:r/>
    </w:p>
    <w:p>
      <w:pPr>
        <w:pStyle w:val="830"/>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30"/>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30"/>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30"/>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30"/>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30"/>
        <w:ind w:firstLine="480"/>
        <w:jc w:val="left"/>
        <w:spacing w:line="500" w:lineRule="exact"/>
        <w:rPr>
          <w:sz w:val="24"/>
          <w:szCs w:val="24"/>
        </w:rPr>
      </w:pPr>
      <w:r>
        <w:rPr>
          <w:rFonts w:hint="eastAsia"/>
          <w:sz w:val="24"/>
          <w:szCs w:val="24"/>
        </w:rPr>
        <w:t xml:space="preserve">特此承诺</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供应商（公章）：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30"/>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30"/>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30"/>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jc w:val="left"/>
        <w:rPr>
          <w:sz w:val="24"/>
          <w:szCs w:val="24"/>
        </w:rPr>
      </w:pPr>
      <w:r>
        <w:rPr>
          <w:sz w:val="24"/>
          <w:szCs w:val="24"/>
        </w:rPr>
      </w:r>
      <w:r/>
    </w:p>
    <w:p>
      <w:pPr>
        <w:pStyle w:val="830"/>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sz w:val="24"/>
          <w:szCs w:val="24"/>
        </w:rPr>
      </w:pPr>
      <w:r>
        <w:rPr>
          <w:sz w:val="24"/>
          <w:szCs w:val="24"/>
        </w:rPr>
      </w:r>
      <w:r/>
    </w:p>
    <w:p>
      <w:pPr>
        <w:pStyle w:val="830"/>
        <w:ind w:firstLine="480"/>
        <w:spacing w:line="360" w:lineRule="auto"/>
        <w:rPr>
          <w:sz w:val="24"/>
          <w:szCs w:val="24"/>
        </w:rPr>
      </w:pPr>
      <w:r>
        <w:rPr>
          <w:rFonts w:hint="eastAsia"/>
          <w:sz w:val="24"/>
          <w:szCs w:val="24"/>
        </w:rPr>
        <w:t xml:space="preserve">供应商（盖章）：</w:t>
      </w:r>
      <w:r>
        <w:rPr>
          <w:sz w:val="24"/>
          <w:szCs w:val="24"/>
        </w:rPr>
      </w:r>
      <w:r/>
    </w:p>
    <w:p>
      <w:pPr>
        <w:pStyle w:val="830"/>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spacing w:line="360" w:lineRule="auto"/>
        <w:rPr>
          <w:sz w:val="24"/>
          <w:szCs w:val="24"/>
        </w:rPr>
      </w:pPr>
      <w:r>
        <w:rPr>
          <w:rFonts w:hint="eastAsia"/>
          <w:sz w:val="24"/>
          <w:szCs w:val="24"/>
        </w:rPr>
        <w:t xml:space="preserve">日期：    年     月     日</w:t>
      </w:r>
      <w:r>
        <w:rPr>
          <w:sz w:val="24"/>
          <w:szCs w:val="24"/>
        </w:rPr>
      </w:r>
      <w:r/>
    </w:p>
    <w:p>
      <w:pPr>
        <w:pStyle w:val="830"/>
        <w:jc w:val="left"/>
        <w:rPr>
          <w:rFonts w:ascii="MS Mincho"/>
          <w:color w:val="000000"/>
          <w:szCs w:val="24"/>
        </w:rPr>
      </w:pPr>
      <w:r>
        <w:rPr>
          <w:rFonts w:ascii="MS Mincho"/>
          <w:color w:val="000000"/>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3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0"/>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30"/>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30"/>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30"/>
        <w:ind w:firstLine="480"/>
        <w:jc w:val="left"/>
        <w:spacing w:line="500" w:lineRule="exact"/>
        <w:rPr>
          <w:sz w:val="24"/>
          <w:szCs w:val="24"/>
        </w:rPr>
      </w:pPr>
      <w:r>
        <w:rPr>
          <w:sz w:val="24"/>
          <w:szCs w:val="24"/>
        </w:rPr>
      </w:r>
      <w:r/>
    </w:p>
    <w:p>
      <w:pPr>
        <w:pStyle w:val="830"/>
        <w:ind w:firstLine="480"/>
        <w:jc w:val="left"/>
        <w:spacing w:line="500" w:lineRule="exact"/>
        <w:rPr>
          <w:sz w:val="24"/>
          <w:szCs w:val="24"/>
        </w:rPr>
      </w:pPr>
      <w:r>
        <w:rPr>
          <w:rFonts w:hint="eastAsia"/>
          <w:sz w:val="24"/>
          <w:szCs w:val="24"/>
        </w:rPr>
        <w:t xml:space="preserve">供应商（盖章）：</w:t>
      </w:r>
      <w:r>
        <w:rPr>
          <w:sz w:val="24"/>
          <w:szCs w:val="24"/>
        </w:rPr>
      </w:r>
      <w:r/>
    </w:p>
    <w:p>
      <w:pPr>
        <w:pStyle w:val="830"/>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30"/>
        <w:ind w:firstLine="480"/>
        <w:jc w:val="left"/>
        <w:spacing w:line="500" w:lineRule="exact"/>
        <w:rPr>
          <w:sz w:val="24"/>
          <w:szCs w:val="24"/>
        </w:rPr>
      </w:pPr>
      <w:r>
        <w:rPr>
          <w:rFonts w:hint="eastAsia"/>
          <w:sz w:val="24"/>
          <w:szCs w:val="24"/>
        </w:rPr>
        <w:t xml:space="preserve">日期：    年     月     日</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 、落实政府采购政策需满足的资格要求的证明文件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30"/>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30"/>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30"/>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30"/>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rPr>
          <w:sz w:val="24"/>
          <w:szCs w:val="24"/>
        </w:rPr>
      </w:r>
      <w:r/>
    </w:p>
    <w:p>
      <w:pPr>
        <w:pStyle w:val="830"/>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30"/>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30"/>
        <w:ind w:firstLine="420"/>
        <w:jc w:val="left"/>
        <w:spacing w:line="360" w:lineRule="auto"/>
        <w:rPr>
          <w:sz w:val="24"/>
          <w:szCs w:val="24"/>
        </w:rPr>
      </w:pPr>
      <w:r>
        <w:rPr>
          <w:sz w:val="24"/>
          <w:szCs w:val="24"/>
        </w:rPr>
      </w:r>
      <w:r/>
    </w:p>
    <w:p>
      <w:pPr>
        <w:pStyle w:val="830"/>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rPr>
          <w:sz w:val="24"/>
          <w:szCs w:val="24"/>
        </w:rPr>
      </w:r>
      <w:r/>
    </w:p>
    <w:p>
      <w:pPr>
        <w:pStyle w:val="830"/>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rFonts w:hint="eastAsia"/>
          <w:sz w:val="24"/>
          <w:szCs w:val="24"/>
        </w:rPr>
        <w:t xml:space="preserve">日期：    年     月     日</w:t>
      </w:r>
      <w:r>
        <w:rPr>
          <w:sz w:val="24"/>
          <w:szCs w:val="24"/>
        </w:rPr>
      </w:r>
      <w:r/>
    </w:p>
    <w:p>
      <w:pPr>
        <w:pStyle w:val="83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30"/>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30"/>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30"/>
        <w:ind w:firstLine="482"/>
        <w:jc w:val="left"/>
        <w:spacing w:line="360" w:lineRule="auto"/>
        <w:tabs>
          <w:tab w:val="left" w:pos="5580" w:leader="none"/>
        </w:tabs>
        <w:rPr>
          <w:rFonts w:hint="eastAsia"/>
          <w:b/>
          <w:sz w:val="24"/>
          <w:szCs w:val="24"/>
        </w:rPr>
      </w:pPr>
      <w:r>
        <w:rPr>
          <w:rFonts w:hint="eastAsia"/>
          <w:b/>
          <w:sz w:val="24"/>
          <w:szCs w:val="24"/>
        </w:rPr>
        <w:t xml:space="preserve">4、请供应商如实填写联系方式并在评审过程中保持联系方式畅通，评审过程中如联系不上，由供应商承担一切不利后果。</w:t>
      </w:r>
      <w:r>
        <w:rPr>
          <w:rFonts w:hint="eastAsia"/>
          <w:b/>
          <w:sz w:val="24"/>
          <w:szCs w:val="24"/>
        </w:rPr>
      </w:r>
      <w:r/>
    </w:p>
    <w:p>
      <w:pPr>
        <w:pStyle w:val="830"/>
        <w:ind w:firstLine="480"/>
        <w:jc w:val="left"/>
        <w:spacing w:line="360" w:lineRule="auto"/>
        <w:tabs>
          <w:tab w:val="left" w:pos="5580" w:leader="none"/>
        </w:tabs>
        <w:rPr>
          <w:rFonts w:hint="eastAsia"/>
          <w:sz w:val="24"/>
          <w:szCs w:val="24"/>
        </w:rPr>
      </w:pPr>
      <w:r>
        <w:rPr>
          <w:rFonts w:hint="eastAsia"/>
          <w:sz w:val="24"/>
          <w:szCs w:val="24"/>
        </w:rPr>
      </w:r>
      <w:r/>
    </w:p>
    <w:p>
      <w:pPr>
        <w:pStyle w:val="830"/>
      </w:pPr>
      <w:r/>
      <w:r/>
    </w:p>
    <w:p>
      <w:pPr>
        <w:pStyle w:val="830"/>
      </w:pPr>
      <w:r/>
      <w:r/>
    </w:p>
    <w:p>
      <w:pPr>
        <w:pStyle w:val="830"/>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30"/>
        <w:spacing w:line="200" w:lineRule="exact"/>
        <w:rPr>
          <w:rFonts w:ascii="宋体" w:hAnsi="宋体"/>
          <w:sz w:val="20"/>
          <w:szCs w:val="20"/>
        </w:rPr>
      </w:pPr>
      <w:r>
        <w:rPr>
          <w:rFonts w:ascii="宋体" w:hAnsi="宋体"/>
          <w:sz w:val="20"/>
          <w:szCs w:val="20"/>
        </w:rPr>
      </w:r>
      <w:r/>
    </w:p>
    <w:p>
      <w:pPr>
        <w:pStyle w:val="830"/>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30"/>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30"/>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30"/>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30"/>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30"/>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30"/>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3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30"/>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30"/>
        <w:spacing w:line="360" w:lineRule="auto"/>
        <w:rPr>
          <w:sz w:val="24"/>
          <w:szCs w:val="24"/>
        </w:rPr>
      </w:pPr>
      <w:r>
        <w:rPr>
          <w:sz w:val="24"/>
          <w:szCs w:val="24"/>
        </w:rPr>
      </w:r>
      <w:r/>
    </w:p>
    <w:p>
      <w:pPr>
        <w:pStyle w:val="830"/>
        <w:spacing w:line="360" w:lineRule="auto"/>
        <w:rPr>
          <w:sz w:val="24"/>
          <w:szCs w:val="24"/>
        </w:rPr>
      </w:pPr>
      <w:r>
        <w:rPr>
          <w:rFonts w:hint="eastAsia"/>
          <w:sz w:val="24"/>
          <w:szCs w:val="24"/>
        </w:rPr>
        <w:t xml:space="preserve">日期：    年     月     日</w:t>
      </w:r>
      <w:r>
        <w:rPr>
          <w:sz w:val="24"/>
          <w:szCs w:val="24"/>
        </w:rPr>
      </w:r>
      <w:r/>
    </w:p>
    <w:p>
      <w:pPr>
        <w:pStyle w:val="830"/>
        <w:jc w:val="left"/>
        <w:spacing w:line="360" w:lineRule="auto"/>
        <w:tabs>
          <w:tab w:val="left" w:pos="5580" w:leader="none"/>
        </w:tabs>
        <w:rPr>
          <w:rFonts w:hint="eastAsia"/>
          <w:b/>
          <w:sz w:val="24"/>
          <w:szCs w:val="24"/>
        </w:rPr>
      </w:pPr>
      <w:r>
        <w:rPr>
          <w:rFonts w:hint="eastAsia"/>
          <w:b/>
          <w:sz w:val="24"/>
          <w:szCs w:val="24"/>
        </w:rPr>
        <w:t xml:space="preserve">注：请供应商如实填写联系方式并在评审过程中保持联系方式畅通，评审过程中如联系不上，由供应商承担一切不利后果。</w:t>
      </w:r>
      <w:r>
        <w:rPr>
          <w:rFonts w:hint="eastAsia"/>
          <w:b/>
          <w:sz w:val="24"/>
          <w:szCs w:val="24"/>
        </w:rPr>
      </w:r>
      <w:r/>
    </w:p>
    <w:p>
      <w:pPr>
        <w:pStyle w:val="830"/>
        <w:spacing w:line="360" w:lineRule="auto"/>
        <w:rPr>
          <w:sz w:val="24"/>
          <w:szCs w:val="24"/>
        </w:rPr>
      </w:pPr>
      <w:r>
        <w:rPr>
          <w:sz w:val="24"/>
          <w:szCs w:val="24"/>
        </w:rPr>
      </w:r>
      <w:r/>
    </w:p>
    <w:p>
      <w:pPr>
        <w:pStyle w:val="830"/>
      </w:pPr>
      <w:r/>
      <w:r/>
    </w:p>
    <w:p>
      <w:pPr>
        <w:pStyle w:val="830"/>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十、磋商响应函</w:t>
      </w:r>
      <w:r>
        <w:rPr>
          <w:rFonts w:ascii="黑体" w:hAnsi="黑体" w:eastAsia="黑体"/>
          <w:b/>
          <w:i/>
          <w:color w:val="000000"/>
          <w:sz w:val="32"/>
          <w:szCs w:val="32"/>
          <w:u w:val="single"/>
        </w:rPr>
      </w:r>
      <w:r/>
    </w:p>
    <w:p>
      <w:pPr>
        <w:pStyle w:val="830"/>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磋商响应函</w:t>
      </w:r>
      <w:r>
        <w:rPr>
          <w:rFonts w:ascii="Times New Roman" w:hAnsi="Times New Roman"/>
          <w:color w:val="000000"/>
          <w:sz w:val="24"/>
          <w:szCs w:val="24"/>
        </w:rPr>
      </w:r>
      <w:r/>
    </w:p>
    <w:p>
      <w:pPr>
        <w:pStyle w:val="830"/>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30"/>
      </w:pPr>
      <w:r/>
      <w:r/>
    </w:p>
    <w:p>
      <w:pPr>
        <w:pStyle w:val="830"/>
      </w:p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30"/>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30"/>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30"/>
        <w:ind w:right="1620"/>
        <w:spacing w:line="560" w:lineRule="exact"/>
        <w:rPr>
          <w:rFonts w:ascii="宋体" w:hAnsi="宋体"/>
          <w:color w:val="000000"/>
          <w:sz w:val="24"/>
          <w:szCs w:val="24"/>
        </w:rPr>
      </w:pPr>
      <w:r>
        <w:rPr>
          <w:rFonts w:ascii="宋体" w:hAnsi="宋体"/>
          <w:color w:val="000000"/>
          <w:sz w:val="24"/>
          <w:szCs w:val="24"/>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ascii="宋体" w:hAnsi="宋体"/>
          <w:sz w:val="24"/>
          <w:szCs w:val="24"/>
        </w:rPr>
      </w:r>
      <w:r/>
    </w:p>
    <w:p>
      <w:pPr>
        <w:pStyle w:val="830"/>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30"/>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hint="eastAsia"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830"/>
        <w:ind w:firstLine="480"/>
        <w:jc w:val="left"/>
        <w:spacing w:line="360" w:lineRule="auto"/>
        <w:rPr>
          <w:rFonts w:ascii="宋体" w:hAnsi="宋体"/>
          <w:sz w:val="24"/>
          <w:szCs w:val="24"/>
        </w:rPr>
      </w:pPr>
      <w:r>
        <w:rPr>
          <w:rFonts w:hint="eastAsia" w:ascii="宋体" w:hAnsi="宋体"/>
          <w:sz w:val="24"/>
          <w:szCs w:val="24"/>
        </w:rPr>
        <w:t xml:space="preserve">4、成交供应商的《中小企业声明函》随成交结果公开，接受社会监督。</w:t>
      </w:r>
      <w:r>
        <w:rPr>
          <w:rFonts w:ascii="宋体" w:hAnsi="宋体"/>
          <w:sz w:val="24"/>
          <w:szCs w:val="24"/>
        </w:rPr>
      </w:r>
      <w:r/>
    </w:p>
    <w:p>
      <w:pPr>
        <w:pStyle w:val="830"/>
      </w:pPr>
      <w:r/>
      <w:r/>
    </w:p>
    <w:p>
      <w:pPr>
        <w:pStyle w:val="830"/>
      </w:p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30"/>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r>
      <w:r/>
    </w:p>
    <w:p>
      <w:pPr>
        <w:pStyle w:val="830"/>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30"/>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30"/>
      </w:pPr>
      <w:r/>
      <w:r/>
    </w:p>
    <w:p>
      <w:pPr>
        <w:pStyle w:val="830"/>
      </w:pPr>
      <w:r/>
      <w:r/>
    </w:p>
    <w:p>
      <w:pPr>
        <w:pStyle w:val="830"/>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30"/>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30"/>
        <w:ind w:firstLine="480"/>
        <w:jc w:val="left"/>
        <w:spacing w:line="360" w:lineRule="auto"/>
        <w:rPr>
          <w:rFonts w:ascii="Times New Roman" w:hAnsi="Times New Roman"/>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30"/>
      </w:pPr>
      <w:r/>
      <w:r/>
    </w:p>
    <w:p>
      <w:pPr>
        <w:pStyle w:val="830"/>
      </w:pPr>
      <w:r/>
      <w:r/>
    </w:p>
    <w:p>
      <w:pPr>
        <w:pStyle w:val="830"/>
      </w:pPr>
      <w:r/>
      <w:r/>
    </w:p>
    <w:p>
      <w:pPr>
        <w:pStyle w:val="830"/>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30"/>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30"/>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r>
      <w:r/>
    </w:p>
    <w:p>
      <w:pPr>
        <w:pStyle w:val="830"/>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30"/>
        <w:ind w:firstLine="480"/>
        <w:spacing w:line="360" w:lineRule="auto"/>
        <w:rPr>
          <w:rFonts w:ascii="宋体" w:hAnsi="宋体"/>
          <w:sz w:val="24"/>
          <w:szCs w:val="24"/>
        </w:rPr>
      </w:pPr>
      <w:r>
        <w:rPr>
          <w:rFonts w:ascii="宋体" w:hAnsi="宋体"/>
          <w:sz w:val="24"/>
          <w:szCs w:val="24"/>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30"/>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30"/>
        <w:ind w:firstLine="480"/>
        <w:spacing w:line="360" w:lineRule="auto"/>
        <w:rPr>
          <w:rFonts w:ascii="宋体" w:hAnsi="宋体"/>
          <w:sz w:val="24"/>
          <w:szCs w:val="24"/>
        </w:rPr>
      </w:pPr>
      <w:r>
        <w:rPr>
          <w:rFonts w:ascii="宋体" w:hAnsi="宋体"/>
          <w:sz w:val="24"/>
          <w:szCs w:val="24"/>
        </w:rPr>
      </w:r>
      <w:r/>
    </w:p>
    <w:p>
      <w:pPr>
        <w:pStyle w:val="830"/>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30"/>
        <w:ind w:firstLine="480"/>
        <w:spacing w:line="500" w:lineRule="exact"/>
        <w:rPr>
          <w:rFonts w:ascii="宋体" w:hAnsi="宋体"/>
          <w:sz w:val="24"/>
          <w:szCs w:val="24"/>
        </w:rPr>
      </w:pPr>
      <w:r>
        <w:rPr>
          <w:rFonts w:ascii="宋体" w:hAnsi="宋体"/>
          <w:sz w:val="24"/>
          <w:szCs w:val="24"/>
        </w:rPr>
      </w:r>
      <w:r/>
    </w:p>
    <w:p>
      <w:pPr>
        <w:pStyle w:val="830"/>
        <w:ind w:firstLine="480"/>
        <w:spacing w:line="500" w:lineRule="exact"/>
      </w:pPr>
      <w:r>
        <w:rPr>
          <w:rFonts w:hint="eastAsia" w:ascii="宋体" w:hAnsi="宋体"/>
          <w:color w:val="000000"/>
          <w:sz w:val="24"/>
          <w:szCs w:val="21"/>
        </w:rPr>
        <w:t xml:space="preserve">备注：本磋商文件中要求加盖公章的内容，仅需加盖牵头单位的公章。</w:t>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rPr>
          <w:rFonts w:ascii="黑体" w:hAnsi="黑体" w:eastAsia="黑体" w:cs="宋体"/>
          <w:bCs/>
          <w:sz w:val="36"/>
          <w:szCs w:val="28"/>
        </w:rPr>
      </w:r>
      <w:r/>
    </w:p>
    <w:p>
      <w:pPr>
        <w:pStyle w:val="830"/>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宋体" w:hAnsi="宋体"/>
          <w:bCs/>
          <w:color w:val="000000"/>
          <w:sz w:val="24"/>
          <w:szCs w:val="24"/>
        </w:rPr>
      </w:r>
      <w:r/>
    </w:p>
    <w:p>
      <w:pPr>
        <w:pStyle w:val="830"/>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30"/>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30"/>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30"/>
              <w:jc w:val="center"/>
              <w:spacing w:line="560" w:lineRule="exact"/>
              <w:rPr>
                <w:rFonts w:ascii="宋体" w:hAnsi="宋体"/>
                <w:color w:val="000000"/>
                <w:sz w:val="24"/>
              </w:rPr>
            </w:pPr>
            <w:r>
              <w:rPr>
                <w:rFonts w:ascii="宋体" w:hAnsi="宋体"/>
                <w:color w:val="000000"/>
                <w:sz w:val="24"/>
              </w:rPr>
            </w:r>
            <w:r/>
          </w:p>
        </w:tc>
      </w:tr>
    </w:tbl>
    <w:p>
      <w:pPr>
        <w:pStyle w:val="830"/>
        <w:ind w:firstLine="420"/>
        <w:spacing w:line="360" w:lineRule="auto"/>
        <w:rPr>
          <w:rFonts w:ascii="Times New Roman" w:hAnsi="Times New Roman"/>
          <w:color w:val="000000"/>
          <w:szCs w:val="24"/>
        </w:rPr>
      </w:pPr>
      <w:r>
        <w:rPr>
          <w:rFonts w:ascii="Times New Roman" w:hAnsi="Times New Roman"/>
          <w:color w:val="000000"/>
          <w:szCs w:val="24"/>
        </w:rPr>
      </w:r>
      <w:r/>
    </w:p>
    <w:p>
      <w:pPr>
        <w:pStyle w:val="83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rPr>
          <w:rFonts w:ascii="Times New Roman" w:hAnsi="Times New Roman"/>
          <w:color w:val="000000"/>
          <w:szCs w:val="24"/>
        </w:rPr>
      </w:r>
      <w:r/>
    </w:p>
    <w:p>
      <w:pPr>
        <w:pStyle w:val="830"/>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30"/>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30"/>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30"/>
        <w:ind w:firstLine="480"/>
        <w:spacing w:line="500" w:lineRule="exact"/>
      </w:pPr>
      <w:r>
        <w:rPr>
          <w:rFonts w:hint="eastAsia" w:ascii="宋体" w:hAnsi="宋体"/>
          <w:color w:val="000000"/>
          <w:sz w:val="24"/>
          <w:szCs w:val="24"/>
          <w:highlight w:val="yellow"/>
        </w:rPr>
        <w:t xml:space="preserve">（备注：该表仅适用于项目采用货币报价的情形。项目采用折扣率报价的，如需要填写分项报价表，请项目经办人自行设计表格。磋商文件定稿后该备注删除。）</w:t>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30"/>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30"/>
              <w:jc w:val="center"/>
              <w:rPr>
                <w:rFonts w:ascii="宋体" w:hAnsi="宋体"/>
                <w:color w:val="000000"/>
                <w:sz w:val="24"/>
                <w:szCs w:val="24"/>
              </w:rPr>
            </w:pPr>
            <w:r/>
            <w:bookmarkStart w:id="7" w:name="_Hlt26782999"/>
            <w:r/>
            <w:bookmarkEnd w:id="7"/>
            <w:r/>
            <w:bookmarkStart w:id="8" w:name="_Hlt26671343"/>
            <w:r/>
            <w:bookmarkEnd w:id="8"/>
            <w:r/>
            <w:bookmarkStart w:id="9" w:name="_Hlt26580838"/>
            <w:r/>
            <w:bookmarkEnd w:id="9"/>
            <w:r/>
            <w:bookmarkStart w:id="10" w:name="_Hlt26671372"/>
            <w:r/>
            <w:bookmarkEnd w:id="10"/>
            <w:r/>
            <w:bookmarkStart w:id="11" w:name="_Hlt26609391"/>
            <w:r/>
            <w:bookmarkEnd w:id="11"/>
            <w:r/>
            <w:bookmarkStart w:id="12" w:name="_Hlt26955064"/>
            <w:r/>
            <w:bookmarkEnd w:id="12"/>
            <w:r/>
            <w:bookmarkStart w:id="13" w:name="_Hlt26955056"/>
            <w:r/>
            <w:bookmarkEnd w:id="13"/>
            <w:r/>
            <w:bookmarkStart w:id="14" w:name="_Hlt24879081"/>
            <w:r/>
            <w:bookmarkEnd w:id="14"/>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30"/>
      </w:pPr>
      <w:r/>
      <w:r/>
    </w:p>
    <w:p>
      <w:pPr>
        <w:pStyle w:val="83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pPr>
      <w:r/>
      <w:r/>
    </w:p>
    <w:p>
      <w:pPr>
        <w:pStyle w:val="830"/>
      </w:pPr>
      <w:r/>
      <w:r/>
    </w:p>
    <w:p>
      <w:pPr>
        <w:pStyle w:val="83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30"/>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30"/>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rPr>
                <w:rFonts w:ascii="宋体" w:hAnsi="宋体"/>
                <w:color w:val="000000"/>
                <w:sz w:val="24"/>
                <w:szCs w:val="24"/>
                <w:highlight w:val="yellow"/>
              </w:rPr>
            </w:r>
            <w:r/>
          </w:p>
        </w:tc>
        <w:tc>
          <w:tcPr>
            <w:tcW w:w="1134" w:type="dxa"/>
            <w:vAlign w:val="center"/>
            <w:textDirection w:val="lrTb"/>
            <w:noWrap w:val="false"/>
          </w:tcPr>
          <w:p>
            <w:pPr>
              <w:pStyle w:val="830"/>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rPr>
                <w:rFonts w:ascii="宋体" w:hAnsi="宋体"/>
                <w:color w:val="000000"/>
                <w:sz w:val="24"/>
                <w:szCs w:val="24"/>
                <w:highlight w:val="yellow"/>
              </w:rPr>
            </w:r>
            <w:r/>
          </w:p>
        </w:tc>
        <w:tc>
          <w:tcPr>
            <w:tcW w:w="1601" w:type="dxa"/>
            <w:vAlign w:val="center"/>
            <w:textDirection w:val="lrTb"/>
            <w:noWrap w:val="false"/>
          </w:tcPr>
          <w:p>
            <w:pPr>
              <w:pStyle w:val="830"/>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830"/>
              <w:jc w:val="center"/>
              <w:rPr>
                <w:rFonts w:ascii="宋体" w:hAnsi="宋体"/>
                <w:color w:val="000000"/>
                <w:sz w:val="24"/>
                <w:szCs w:val="24"/>
              </w:rPr>
            </w:pPr>
            <w:r>
              <w:rPr>
                <w:rFonts w:ascii="宋体" w:hAnsi="宋体"/>
                <w:color w:val="000000"/>
                <w:sz w:val="24"/>
                <w:szCs w:val="24"/>
              </w:rPr>
            </w:r>
            <w:r/>
          </w:p>
        </w:tc>
      </w:tr>
    </w:tbl>
    <w:p>
      <w:pPr>
        <w:pStyle w:val="830"/>
        <w:ind w:firstLine="480"/>
        <w:spacing w:line="500" w:lineRule="exact"/>
        <w:rPr>
          <w:rFonts w:ascii="宋体" w:hAnsi="宋体"/>
          <w:color w:val="000000"/>
          <w:sz w:val="24"/>
          <w:szCs w:val="24"/>
        </w:rPr>
      </w:pPr>
      <w:r>
        <w:rPr>
          <w:rFonts w:ascii="宋体" w:hAnsi="宋体"/>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30"/>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30"/>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30"/>
        <w:jc w:val="left"/>
        <w:widowControl/>
        <w:rPr>
          <w:rFonts w:ascii="黑体" w:hAnsi="黑体" w:eastAsia="黑体" w:cs="仿宋"/>
          <w:bCs/>
          <w:color w:val="000000"/>
          <w:sz w:val="40"/>
          <w:szCs w:val="32"/>
        </w:rPr>
      </w:pPr>
      <w:r/>
      <w:bookmarkStart w:id="15" w:name="_格式2__法定代表人授权书"/>
      <w:r/>
      <w:bookmarkEnd w:id="15"/>
      <w:r/>
      <w:bookmarkStart w:id="16" w:name="_Hlt26955066"/>
      <w:r/>
      <w:bookmarkEnd w:id="16"/>
      <w:r/>
      <w:bookmarkStart w:id="17" w:name="_Hlt26671374"/>
      <w:r/>
      <w:bookmarkEnd w:id="17"/>
      <w:r/>
      <w:bookmarkStart w:id="18" w:name="_Hlt26609389"/>
      <w:r/>
      <w:bookmarkEnd w:id="18"/>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30"/>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30"/>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30"/>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30"/>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30"/>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30"/>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30"/>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30"/>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30"/>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_GB2312">
    <w:panose1 w:val="02010609060101010101"/>
  </w:font>
  <w:font w:name="MS Mincho">
    <w:panose1 w:val="02020603050405090304"/>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21</w:t>
    </w:r>
    <w:r>
      <w:rPr>
        <w:lang w:val="zh-CN"/>
      </w:rPr>
      <w:fldChar w:fldCharType="end"/>
    </w:r>
    <w:r/>
  </w:p>
  <w:p>
    <w:pPr>
      <w:pStyle w:val="8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30"/>
    <w:next w:val="830"/>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30"/>
    <w:next w:val="830"/>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30"/>
    <w:next w:val="830"/>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30"/>
    <w:next w:val="830"/>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30"/>
    <w:next w:val="830"/>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30"/>
    <w:next w:val="830"/>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30"/>
    <w:next w:val="830"/>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30"/>
    <w:next w:val="830"/>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30"/>
    <w:next w:val="830"/>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basedOn w:val="830"/>
    <w:uiPriority w:val="34"/>
    <w:qFormat/>
    <w:pPr>
      <w:contextualSpacing/>
      <w:ind w:left="720"/>
    </w:pPr>
  </w:style>
  <w:style w:type="paragraph" w:styleId="671">
    <w:name w:val="No Spacing"/>
    <w:uiPriority w:val="1"/>
    <w:qFormat/>
    <w:pPr>
      <w:spacing w:before="0" w:after="0" w:line="240" w:lineRule="auto"/>
    </w:pPr>
  </w:style>
  <w:style w:type="paragraph" w:styleId="672">
    <w:name w:val="Title"/>
    <w:basedOn w:val="830"/>
    <w:next w:val="830"/>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basedOn w:val="830"/>
    <w:next w:val="830"/>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basedOn w:val="830"/>
    <w:next w:val="830"/>
    <w:link w:val="677"/>
    <w:uiPriority w:val="29"/>
    <w:qFormat/>
    <w:pPr>
      <w:ind w:left="720" w:right="720"/>
    </w:pPr>
    <w:rPr>
      <w:i/>
    </w:rPr>
  </w:style>
  <w:style w:type="character" w:styleId="677">
    <w:name w:val="Quote Char"/>
    <w:link w:val="676"/>
    <w:uiPriority w:val="29"/>
    <w:rPr>
      <w:i/>
    </w:rPr>
  </w:style>
  <w:style w:type="paragraph" w:styleId="678">
    <w:name w:val="Intense Quote"/>
    <w:basedOn w:val="830"/>
    <w:next w:val="830"/>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basedOn w:val="830"/>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basedOn w:val="830"/>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basedOn w:val="830"/>
    <w:next w:val="830"/>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basedOn w:val="830"/>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basedOn w:val="830"/>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basedOn w:val="830"/>
    <w:next w:val="830"/>
    <w:uiPriority w:val="39"/>
    <w:unhideWhenUsed/>
    <w:pPr>
      <w:ind w:left="0" w:right="0" w:firstLine="0"/>
      <w:spacing w:after="57"/>
    </w:pPr>
  </w:style>
  <w:style w:type="paragraph" w:styleId="820">
    <w:name w:val="toc 2"/>
    <w:basedOn w:val="830"/>
    <w:next w:val="830"/>
    <w:uiPriority w:val="39"/>
    <w:unhideWhenUsed/>
    <w:pPr>
      <w:ind w:left="283" w:right="0" w:firstLine="0"/>
      <w:spacing w:after="57"/>
    </w:pPr>
  </w:style>
  <w:style w:type="paragraph" w:styleId="821">
    <w:name w:val="toc 3"/>
    <w:basedOn w:val="830"/>
    <w:next w:val="830"/>
    <w:uiPriority w:val="39"/>
    <w:unhideWhenUsed/>
    <w:pPr>
      <w:ind w:left="567" w:right="0" w:firstLine="0"/>
      <w:spacing w:after="57"/>
    </w:pPr>
  </w:style>
  <w:style w:type="paragraph" w:styleId="822">
    <w:name w:val="toc 4"/>
    <w:basedOn w:val="830"/>
    <w:next w:val="830"/>
    <w:uiPriority w:val="39"/>
    <w:unhideWhenUsed/>
    <w:pPr>
      <w:ind w:left="850" w:right="0" w:firstLine="0"/>
      <w:spacing w:after="57"/>
    </w:pPr>
  </w:style>
  <w:style w:type="paragraph" w:styleId="823">
    <w:name w:val="toc 5"/>
    <w:basedOn w:val="830"/>
    <w:next w:val="830"/>
    <w:uiPriority w:val="39"/>
    <w:unhideWhenUsed/>
    <w:pPr>
      <w:ind w:left="1134" w:right="0" w:firstLine="0"/>
      <w:spacing w:after="57"/>
    </w:pPr>
  </w:style>
  <w:style w:type="paragraph" w:styleId="824">
    <w:name w:val="toc 6"/>
    <w:basedOn w:val="830"/>
    <w:next w:val="830"/>
    <w:uiPriority w:val="39"/>
    <w:unhideWhenUsed/>
    <w:pPr>
      <w:ind w:left="1417" w:right="0" w:firstLine="0"/>
      <w:spacing w:after="57"/>
    </w:pPr>
  </w:style>
  <w:style w:type="paragraph" w:styleId="825">
    <w:name w:val="toc 7"/>
    <w:basedOn w:val="830"/>
    <w:next w:val="830"/>
    <w:uiPriority w:val="39"/>
    <w:unhideWhenUsed/>
    <w:pPr>
      <w:ind w:left="1701" w:right="0" w:firstLine="0"/>
      <w:spacing w:after="57"/>
    </w:pPr>
  </w:style>
  <w:style w:type="paragraph" w:styleId="826">
    <w:name w:val="toc 8"/>
    <w:basedOn w:val="830"/>
    <w:next w:val="830"/>
    <w:uiPriority w:val="39"/>
    <w:unhideWhenUsed/>
    <w:pPr>
      <w:ind w:left="1984" w:right="0" w:firstLine="0"/>
      <w:spacing w:after="57"/>
    </w:pPr>
  </w:style>
  <w:style w:type="paragraph" w:styleId="827">
    <w:name w:val="toc 9"/>
    <w:basedOn w:val="830"/>
    <w:next w:val="830"/>
    <w:uiPriority w:val="39"/>
    <w:unhideWhenUsed/>
    <w:pPr>
      <w:ind w:left="2268" w:right="0" w:firstLine="0"/>
      <w:spacing w:after="57"/>
    </w:pPr>
  </w:style>
  <w:style w:type="paragraph" w:styleId="828">
    <w:name w:val="TOC Heading"/>
    <w:uiPriority w:val="39"/>
    <w:unhideWhenUsed/>
  </w:style>
  <w:style w:type="paragraph" w:styleId="829">
    <w:name w:val="table of figures"/>
    <w:basedOn w:val="830"/>
    <w:next w:val="830"/>
    <w:uiPriority w:val="99"/>
    <w:unhideWhenUsed/>
    <w:pPr>
      <w:spacing w:after="0" w:afterAutospacing="0"/>
    </w:pPr>
  </w:style>
  <w:style w:type="paragraph" w:styleId="830" w:default="1">
    <w:name w:val="Normal"/>
    <w:next w:val="830"/>
    <w:link w:val="830"/>
    <w:qFormat/>
    <w:pPr>
      <w:jc w:val="both"/>
      <w:widowControl w:val="off"/>
    </w:pPr>
    <w:rPr>
      <w:sz w:val="21"/>
      <w:szCs w:val="22"/>
      <w:lang w:val="en-US" w:eastAsia="zh-CN" w:bidi="ar-SA"/>
    </w:rPr>
  </w:style>
  <w:style w:type="paragraph" w:styleId="831">
    <w:name w:val="标题 1"/>
    <w:basedOn w:val="830"/>
    <w:next w:val="830"/>
    <w:link w:val="836"/>
    <w:uiPriority w:val="9"/>
    <w:qFormat/>
    <w:pPr>
      <w:keepLines/>
      <w:keepNext/>
      <w:spacing w:before="340" w:after="330" w:line="578" w:lineRule="auto"/>
      <w:outlineLvl w:val="0"/>
    </w:pPr>
    <w:rPr>
      <w:b/>
      <w:bCs/>
      <w:sz w:val="44"/>
      <w:szCs w:val="44"/>
    </w:rPr>
  </w:style>
  <w:style w:type="paragraph" w:styleId="832">
    <w:name w:val="标题 2"/>
    <w:basedOn w:val="830"/>
    <w:next w:val="830"/>
    <w:link w:val="837"/>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33">
    <w:name w:val="标题 3"/>
    <w:basedOn w:val="830"/>
    <w:next w:val="830"/>
    <w:link w:val="838"/>
    <w:uiPriority w:val="9"/>
    <w:qFormat/>
    <w:pPr>
      <w:keepLines/>
      <w:keepNext/>
      <w:spacing w:before="260" w:after="260" w:line="416" w:lineRule="auto"/>
      <w:outlineLvl w:val="2"/>
    </w:pPr>
    <w:rPr>
      <w:b/>
      <w:bCs/>
      <w:sz w:val="32"/>
      <w:szCs w:val="32"/>
    </w:rPr>
  </w:style>
  <w:style w:type="character" w:styleId="834">
    <w:name w:val="默认段落字体"/>
    <w:next w:val="834"/>
    <w:link w:val="830"/>
    <w:uiPriority w:val="1"/>
    <w:unhideWhenUsed/>
    <w:qFormat/>
  </w:style>
  <w:style w:type="table" w:styleId="835">
    <w:name w:val="普通表格"/>
    <w:next w:val="835"/>
    <w:link w:val="830"/>
    <w:uiPriority w:val="99"/>
    <w:unhideWhenUsed/>
    <w:qFormat/>
    <w:tblPr/>
  </w:style>
  <w:style w:type="character" w:styleId="836">
    <w:name w:val="标题 1 Char"/>
    <w:basedOn w:val="834"/>
    <w:next w:val="836"/>
    <w:link w:val="831"/>
    <w:uiPriority w:val="9"/>
    <w:qFormat/>
    <w:rPr>
      <w:b/>
      <w:bCs/>
      <w:sz w:val="44"/>
      <w:szCs w:val="44"/>
    </w:rPr>
  </w:style>
  <w:style w:type="character" w:styleId="837">
    <w:name w:val="标题 2 Char"/>
    <w:basedOn w:val="834"/>
    <w:next w:val="837"/>
    <w:link w:val="832"/>
    <w:uiPriority w:val="9"/>
    <w:qFormat/>
    <w:rPr>
      <w:rFonts w:ascii="Cambria" w:hAnsi="Cambria" w:eastAsia="宋体" w:cs="Times New Roman"/>
      <w:b/>
      <w:bCs/>
      <w:sz w:val="32"/>
      <w:szCs w:val="32"/>
    </w:rPr>
  </w:style>
  <w:style w:type="character" w:styleId="838">
    <w:name w:val="标题 3 Char"/>
    <w:basedOn w:val="834"/>
    <w:next w:val="838"/>
    <w:link w:val="833"/>
    <w:uiPriority w:val="9"/>
    <w:qFormat/>
    <w:rPr>
      <w:b/>
      <w:bCs/>
      <w:sz w:val="32"/>
      <w:szCs w:val="32"/>
    </w:rPr>
  </w:style>
  <w:style w:type="paragraph" w:styleId="839">
    <w:name w:val="文档结构图"/>
    <w:basedOn w:val="830"/>
    <w:next w:val="839"/>
    <w:link w:val="840"/>
    <w:uiPriority w:val="99"/>
    <w:unhideWhenUsed/>
    <w:qFormat/>
    <w:rPr>
      <w:rFonts w:ascii="宋体" w:eastAsia="宋体"/>
      <w:sz w:val="18"/>
      <w:szCs w:val="18"/>
    </w:rPr>
  </w:style>
  <w:style w:type="character" w:styleId="840">
    <w:name w:val="文档结构图 Char"/>
    <w:basedOn w:val="834"/>
    <w:next w:val="840"/>
    <w:link w:val="839"/>
    <w:uiPriority w:val="99"/>
    <w:semiHidden/>
    <w:qFormat/>
    <w:rPr>
      <w:rFonts w:ascii="宋体" w:eastAsia="宋体"/>
      <w:sz w:val="18"/>
      <w:szCs w:val="18"/>
    </w:rPr>
  </w:style>
  <w:style w:type="paragraph" w:styleId="841">
    <w:name w:val="批注文字"/>
    <w:basedOn w:val="830"/>
    <w:next w:val="841"/>
    <w:link w:val="842"/>
    <w:qFormat/>
    <w:pPr>
      <w:ind w:firstLine="922"/>
      <w:jc w:val="left"/>
      <w:spacing w:line="360" w:lineRule="auto"/>
    </w:pPr>
    <w:rPr>
      <w:rFonts w:ascii="Times New Roman" w:hAnsi="Times New Roman" w:eastAsia="宋体" w:cs="Times New Roman"/>
      <w:szCs w:val="24"/>
    </w:rPr>
  </w:style>
  <w:style w:type="character" w:styleId="842">
    <w:name w:val="批注文字 Char"/>
    <w:basedOn w:val="834"/>
    <w:next w:val="842"/>
    <w:link w:val="841"/>
    <w:qFormat/>
    <w:rPr>
      <w:rFonts w:ascii="Times New Roman" w:hAnsi="Times New Roman" w:eastAsia="宋体" w:cs="Times New Roman"/>
      <w:szCs w:val="24"/>
    </w:rPr>
  </w:style>
  <w:style w:type="paragraph" w:styleId="843">
    <w:name w:val="纯文本"/>
    <w:basedOn w:val="830"/>
    <w:next w:val="843"/>
    <w:link w:val="844"/>
    <w:qFormat/>
    <w:rPr>
      <w:rFonts w:ascii="宋体" w:hAnsi="Courier New" w:eastAsia="宋体" w:cs="Times New Roman"/>
      <w:szCs w:val="20"/>
    </w:rPr>
  </w:style>
  <w:style w:type="character" w:styleId="844">
    <w:name w:val="纯文本 Char"/>
    <w:basedOn w:val="834"/>
    <w:next w:val="844"/>
    <w:link w:val="843"/>
    <w:qFormat/>
    <w:rPr>
      <w:rFonts w:ascii="宋体" w:hAnsi="Courier New" w:eastAsia="宋体" w:cs="Times New Roman"/>
      <w:szCs w:val="20"/>
    </w:rPr>
  </w:style>
  <w:style w:type="paragraph" w:styleId="845">
    <w:name w:val="日期"/>
    <w:basedOn w:val="830"/>
    <w:next w:val="830"/>
    <w:link w:val="846"/>
    <w:uiPriority w:val="99"/>
    <w:unhideWhenUsed/>
    <w:qFormat/>
    <w:pPr>
      <w:ind w:left="100"/>
    </w:pPr>
  </w:style>
  <w:style w:type="character" w:styleId="846">
    <w:name w:val="日期 Char"/>
    <w:basedOn w:val="834"/>
    <w:next w:val="846"/>
    <w:link w:val="845"/>
    <w:uiPriority w:val="99"/>
    <w:semiHidden/>
    <w:qFormat/>
  </w:style>
  <w:style w:type="paragraph" w:styleId="847">
    <w:name w:val="批注框文本"/>
    <w:basedOn w:val="830"/>
    <w:next w:val="847"/>
    <w:link w:val="848"/>
    <w:uiPriority w:val="99"/>
    <w:unhideWhenUsed/>
    <w:qFormat/>
    <w:rPr>
      <w:sz w:val="18"/>
      <w:szCs w:val="18"/>
    </w:rPr>
  </w:style>
  <w:style w:type="character" w:styleId="848">
    <w:name w:val="批注框文本 Char"/>
    <w:basedOn w:val="834"/>
    <w:next w:val="848"/>
    <w:link w:val="847"/>
    <w:uiPriority w:val="99"/>
    <w:semiHidden/>
    <w:qFormat/>
    <w:rPr>
      <w:sz w:val="18"/>
      <w:szCs w:val="18"/>
    </w:rPr>
  </w:style>
  <w:style w:type="paragraph" w:styleId="849">
    <w:name w:val="页脚"/>
    <w:basedOn w:val="830"/>
    <w:next w:val="849"/>
    <w:link w:val="850"/>
    <w:uiPriority w:val="99"/>
    <w:unhideWhenUsed/>
    <w:qFormat/>
    <w:pPr>
      <w:jc w:val="left"/>
      <w:tabs>
        <w:tab w:val="center" w:pos="4153" w:leader="none"/>
        <w:tab w:val="right" w:pos="8306" w:leader="none"/>
      </w:tabs>
    </w:pPr>
    <w:rPr>
      <w:sz w:val="18"/>
      <w:szCs w:val="18"/>
    </w:rPr>
  </w:style>
  <w:style w:type="character" w:styleId="850">
    <w:name w:val="页脚 Char"/>
    <w:basedOn w:val="834"/>
    <w:next w:val="850"/>
    <w:link w:val="849"/>
    <w:uiPriority w:val="99"/>
    <w:qFormat/>
    <w:rPr>
      <w:sz w:val="18"/>
      <w:szCs w:val="18"/>
    </w:rPr>
  </w:style>
  <w:style w:type="paragraph" w:styleId="851">
    <w:name w:val="页眉"/>
    <w:basedOn w:val="830"/>
    <w:next w:val="851"/>
    <w:link w:val="85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2">
    <w:name w:val="页眉 Char"/>
    <w:basedOn w:val="834"/>
    <w:next w:val="852"/>
    <w:link w:val="851"/>
    <w:uiPriority w:val="99"/>
    <w:semiHidden/>
    <w:qFormat/>
    <w:rPr>
      <w:sz w:val="18"/>
      <w:szCs w:val="18"/>
    </w:rPr>
  </w:style>
  <w:style w:type="paragraph" w:styleId="853">
    <w:name w:val="目录 1"/>
    <w:basedOn w:val="830"/>
    <w:next w:val="830"/>
    <w:link w:val="830"/>
    <w:uiPriority w:val="39"/>
    <w:unhideWhenUsed/>
    <w:qFormat/>
    <w:pPr>
      <w:jc w:val="center"/>
      <w:tabs>
        <w:tab w:val="right" w:pos="8296" w:leader="dot"/>
      </w:tabs>
    </w:pPr>
    <w:rPr>
      <w:rFonts w:ascii="黑体" w:hAnsi="黑体" w:eastAsia="黑体"/>
      <w:sz w:val="36"/>
      <w:szCs w:val="32"/>
    </w:rPr>
  </w:style>
  <w:style w:type="table" w:styleId="854">
    <w:name w:val="网格型"/>
    <w:basedOn w:val="835"/>
    <w:next w:val="854"/>
    <w:link w:val="830"/>
    <w:uiPriority w:val="59"/>
    <w:qFormat/>
    <w:tblPr/>
  </w:style>
  <w:style w:type="character" w:styleId="855">
    <w:name w:val="超链接"/>
    <w:next w:val="855"/>
    <w:link w:val="830"/>
    <w:uiPriority w:val="99"/>
    <w:qFormat/>
    <w:rPr>
      <w:color w:val="0000ff"/>
      <w:u w:val="none"/>
    </w:rPr>
  </w:style>
  <w:style w:type="character" w:styleId="856">
    <w:name w:val="批注引用"/>
    <w:next w:val="856"/>
    <w:link w:val="830"/>
    <w:qFormat/>
    <w:rPr>
      <w:sz w:val="21"/>
      <w:szCs w:val="21"/>
    </w:rPr>
  </w:style>
  <w:style w:type="paragraph" w:styleId="857">
    <w:name w:val="Default"/>
    <w:next w:val="857"/>
    <w:link w:val="858"/>
    <w:uiPriority w:val="99"/>
    <w:qFormat/>
    <w:pPr>
      <w:widowControl w:val="off"/>
    </w:pPr>
    <w:rPr>
      <w:rFonts w:ascii="MS Mincho"/>
      <w:color w:val="000000"/>
      <w:szCs w:val="24"/>
      <w:lang w:bidi="ar-SA"/>
    </w:rPr>
  </w:style>
  <w:style w:type="character" w:styleId="858">
    <w:name w:val="Default Char"/>
    <w:next w:val="858"/>
    <w:link w:val="857"/>
    <w:uiPriority w:val="99"/>
    <w:qFormat/>
    <w:rPr>
      <w:rFonts w:ascii="MS Mincho"/>
      <w:color w:val="000000"/>
      <w:szCs w:val="24"/>
      <w:lang w:bidi="ar-SA"/>
    </w:rPr>
  </w:style>
  <w:style w:type="paragraph" w:styleId="859">
    <w:name w:val="正文首行缩进11"/>
    <w:basedOn w:val="860"/>
    <w:next w:val="859"/>
    <w:link w:val="830"/>
    <w:qFormat/>
    <w:pPr>
      <w:ind w:firstLine="200"/>
      <w:spacing w:line="360" w:lineRule="auto"/>
    </w:pPr>
    <w:rPr>
      <w:rFonts w:ascii="仿宋_GB2312" w:hAnsi="Times New Roman" w:eastAsia="仿宋_GB2312"/>
      <w:sz w:val="30"/>
      <w:szCs w:val="30"/>
    </w:rPr>
  </w:style>
  <w:style w:type="paragraph" w:styleId="860">
    <w:name w:val="正文文本11"/>
    <w:basedOn w:val="830"/>
    <w:next w:val="830"/>
    <w:link w:val="830"/>
    <w:qFormat/>
    <w:rPr>
      <w:rFonts w:ascii="楷体_GB2312" w:hAnsi="Arial" w:eastAsia="楷体_GB2312"/>
      <w:sz w:val="28"/>
      <w:szCs w:val="28"/>
      <w:lang w:eastAsia="en-US"/>
    </w:rPr>
  </w:style>
  <w:style w:type="character" w:styleId="861">
    <w:name w:val="font31"/>
    <w:basedOn w:val="834"/>
    <w:next w:val="861"/>
    <w:link w:val="830"/>
    <w:qFormat/>
    <w:rPr>
      <w:rFonts w:hint="eastAsia" w:ascii="宋体" w:hAnsi="宋体" w:eastAsia="宋体" w:cs="宋体"/>
      <w:b/>
      <w:bCs/>
      <w:color w:val="000000"/>
      <w:sz w:val="22"/>
      <w:szCs w:val="22"/>
      <w:u w:val="none"/>
    </w:rPr>
  </w:style>
  <w:style w:type="paragraph" w:styleId="862">
    <w:name w:val="Table Text"/>
    <w:basedOn w:val="830"/>
    <w:next w:val="862"/>
    <w:link w:val="830"/>
    <w:semiHidden/>
    <w:qFormat/>
    <w:rPr>
      <w:rFonts w:ascii="宋体" w:hAnsi="宋体" w:eastAsia="宋体" w:cs="宋体"/>
      <w:sz w:val="24"/>
      <w:szCs w:val="24"/>
      <w:lang w:eastAsia="en-US"/>
    </w:rPr>
  </w:style>
  <w:style w:type="character" w:styleId="863" w:default="1">
    <w:name w:val="Default Paragraph Font"/>
    <w:uiPriority w:val="1"/>
    <w:semiHidden/>
    <w:unhideWhenUsed/>
  </w:style>
  <w:style w:type="numbering" w:styleId="864" w:default="1">
    <w:name w:val="No List"/>
    <w:uiPriority w:val="99"/>
    <w:semiHidden/>
    <w:unhideWhenUsed/>
  </w:style>
  <w:style w:type="table" w:styleId="8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程杨</cp:lastModifiedBy>
  <cp:revision>4</cp:revision>
  <dcterms:created xsi:type="dcterms:W3CDTF">2024-08-16T18:01:00Z</dcterms:created>
  <dcterms:modified xsi:type="dcterms:W3CDTF">2025-12-10T06:37:24Z</dcterms:modified>
  <cp:category>“苏采云”竞争</cp:category>
</cp:coreProperties>
</file>